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6F1F5A" w:rsidP="006F1F5A" w:rsidRDefault="006F1F5A" w14:paraId="672A6659" wp14:textId="77777777">
      <w:pPr>
        <w:jc w:val="center"/>
        <w:rPr>
          <w:rFonts w:asciiTheme="majorHAnsi" w:hAnsiTheme="majorHAnsi" w:cstheme="majorHAnsi"/>
          <w:b/>
          <w:sz w:val="28"/>
          <w:szCs w:val="22"/>
        </w:rPr>
      </w:pPr>
      <w:bookmarkStart w:name="_GoBack" w:id="0"/>
      <w:bookmarkEnd w:id="0"/>
    </w:p>
    <w:p xmlns:wp14="http://schemas.microsoft.com/office/word/2010/wordml" w:rsidRPr="007E65F3" w:rsidR="006F1F5A" w:rsidP="006F1F5A" w:rsidRDefault="006F1F5A" w14:paraId="5F7A6346" wp14:textId="77777777">
      <w:pPr>
        <w:jc w:val="center"/>
        <w:rPr>
          <w:rFonts w:asciiTheme="majorHAnsi" w:hAnsiTheme="majorHAnsi" w:cstheme="majorHAnsi"/>
          <w:b/>
          <w:sz w:val="28"/>
          <w:szCs w:val="22"/>
        </w:rPr>
      </w:pPr>
      <w:r w:rsidRPr="007E65F3">
        <w:rPr>
          <w:rFonts w:asciiTheme="majorHAnsi" w:hAnsiTheme="majorHAnsi" w:cstheme="majorHAnsi"/>
          <w:b/>
          <w:sz w:val="28"/>
          <w:szCs w:val="22"/>
        </w:rPr>
        <w:t>STATUT  A JEDNACÍ ŘÁD VÝBĚROVÉ KOMISE OP TAK</w:t>
      </w:r>
    </w:p>
    <w:p xmlns:wp14="http://schemas.microsoft.com/office/word/2010/wordml" w:rsidRPr="007E65F3" w:rsidR="006F1F5A" w:rsidP="006F1F5A" w:rsidRDefault="006F1F5A" w14:paraId="0A37501D" wp14:textId="77777777">
      <w:pPr>
        <w:jc w:val="center"/>
        <w:rPr>
          <w:rFonts w:asciiTheme="majorHAnsi" w:hAnsiTheme="majorHAnsi" w:cstheme="majorHAnsi"/>
          <w:b/>
          <w:sz w:val="22"/>
          <w:szCs w:val="22"/>
        </w:rPr>
      </w:pPr>
    </w:p>
    <w:p xmlns:wp14="http://schemas.microsoft.com/office/word/2010/wordml" w:rsidRPr="007E65F3" w:rsidR="006F1F5A" w:rsidP="006F1F5A" w:rsidRDefault="006F1F5A" w14:paraId="5DAB6C7B" wp14:textId="77777777">
      <w:pPr>
        <w:pStyle w:val="Zkladntext"/>
        <w:jc w:val="center"/>
        <w:rPr>
          <w:rFonts w:asciiTheme="majorHAnsi" w:hAnsiTheme="majorHAnsi" w:cstheme="majorHAnsi"/>
          <w:sz w:val="22"/>
          <w:szCs w:val="22"/>
        </w:rPr>
      </w:pPr>
    </w:p>
    <w:p xmlns:wp14="http://schemas.microsoft.com/office/word/2010/wordml" w:rsidRPr="007E65F3" w:rsidR="006F1F5A" w:rsidP="006F1F5A" w:rsidRDefault="006F1F5A" w14:paraId="64DD0B0F" wp14:textId="77777777">
      <w:pPr>
        <w:pStyle w:val="Zkladntext"/>
        <w:jc w:val="center"/>
        <w:rPr>
          <w:rFonts w:asciiTheme="majorHAnsi" w:hAnsiTheme="majorHAnsi" w:cstheme="majorHAnsi"/>
          <w:b/>
          <w:sz w:val="22"/>
          <w:szCs w:val="22"/>
        </w:rPr>
      </w:pPr>
      <w:r w:rsidRPr="007E65F3">
        <w:rPr>
          <w:rFonts w:asciiTheme="majorHAnsi" w:hAnsiTheme="majorHAnsi" w:cstheme="majorHAnsi"/>
          <w:b/>
          <w:sz w:val="22"/>
          <w:szCs w:val="22"/>
        </w:rPr>
        <w:t>Článek 1</w:t>
      </w:r>
    </w:p>
    <w:p xmlns:wp14="http://schemas.microsoft.com/office/word/2010/wordml" w:rsidRPr="007E65F3" w:rsidR="006F1F5A" w:rsidP="006F1F5A" w:rsidRDefault="006F1F5A" w14:paraId="117461EB" wp14:textId="77777777">
      <w:pPr>
        <w:pStyle w:val="Zkladntext"/>
        <w:spacing w:after="240"/>
        <w:jc w:val="center"/>
        <w:rPr>
          <w:rFonts w:asciiTheme="majorHAnsi" w:hAnsiTheme="majorHAnsi" w:cstheme="majorHAnsi"/>
          <w:b/>
          <w:sz w:val="22"/>
          <w:szCs w:val="22"/>
        </w:rPr>
      </w:pPr>
      <w:r w:rsidRPr="007E65F3">
        <w:rPr>
          <w:rFonts w:asciiTheme="majorHAnsi" w:hAnsiTheme="majorHAnsi" w:cstheme="majorHAnsi"/>
          <w:b/>
          <w:sz w:val="22"/>
          <w:szCs w:val="22"/>
        </w:rPr>
        <w:t>Úvodní ustanovení</w:t>
      </w:r>
    </w:p>
    <w:p xmlns:wp14="http://schemas.microsoft.com/office/word/2010/wordml" w:rsidRPr="007E65F3" w:rsidR="006F1F5A" w:rsidP="006F1F5A" w:rsidRDefault="006F1F5A" w14:paraId="59BAA288" wp14:textId="77777777">
      <w:pPr>
        <w:pStyle w:val="Zkladntext"/>
        <w:numPr>
          <w:ilvl w:val="0"/>
          <w:numId w:val="9"/>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ŘO zřizuje v souladu s platným OM a MP VHVP MMR/NOK  v programovém období 2021 – 2027 Výběrovou komisi (VK). Součástí Statutu a Jednacího řádku VK je i Etický kodex, který je závazný pro všechny účastníky jednání VK.</w:t>
      </w:r>
    </w:p>
    <w:p xmlns:wp14="http://schemas.microsoft.com/office/word/2010/wordml" w:rsidRPr="007E65F3" w:rsidR="006F1F5A" w:rsidP="006F1F5A" w:rsidRDefault="006F1F5A" w14:paraId="7A4D512D" wp14:textId="77777777">
      <w:pPr>
        <w:pStyle w:val="Zkladntext"/>
        <w:numPr>
          <w:ilvl w:val="0"/>
          <w:numId w:val="9"/>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VK přijímá rozhodnutí o výběru, resp. zařazení do zásobníku projektů, již vyhodnocených projektů na základě zpracovaných hodnocení, ve vazbě na výši vyhlášené alokace pro danou výzvu a s ohledem na své pravomoci.</w:t>
      </w:r>
    </w:p>
    <w:p xmlns:wp14="http://schemas.microsoft.com/office/word/2010/wordml" w:rsidRPr="007E65F3" w:rsidR="006F1F5A" w:rsidP="006F1F5A" w:rsidRDefault="006F1F5A" w14:paraId="02EB378F" wp14:textId="77777777">
      <w:pPr>
        <w:pStyle w:val="Zkladntext"/>
        <w:ind w:left="714"/>
        <w:jc w:val="both"/>
        <w:rPr>
          <w:rFonts w:asciiTheme="majorHAnsi" w:hAnsiTheme="majorHAnsi" w:cstheme="majorHAnsi"/>
          <w:sz w:val="22"/>
          <w:szCs w:val="22"/>
        </w:rPr>
      </w:pPr>
    </w:p>
    <w:p xmlns:wp14="http://schemas.microsoft.com/office/word/2010/wordml" w:rsidRPr="007E65F3" w:rsidR="006F1F5A" w:rsidP="006F1F5A" w:rsidRDefault="006F1F5A" w14:paraId="7D8F56A4" wp14:textId="77777777">
      <w:pPr>
        <w:pStyle w:val="Zkladntext"/>
        <w:spacing w:before="240"/>
        <w:jc w:val="center"/>
        <w:rPr>
          <w:rFonts w:asciiTheme="majorHAnsi" w:hAnsiTheme="majorHAnsi" w:cstheme="majorHAnsi"/>
          <w:b/>
          <w:sz w:val="22"/>
          <w:szCs w:val="22"/>
        </w:rPr>
      </w:pPr>
      <w:r w:rsidRPr="007E65F3">
        <w:rPr>
          <w:rFonts w:asciiTheme="majorHAnsi" w:hAnsiTheme="majorHAnsi" w:cstheme="majorHAnsi"/>
          <w:b/>
          <w:sz w:val="22"/>
          <w:szCs w:val="22"/>
        </w:rPr>
        <w:t>Článek 2</w:t>
      </w:r>
    </w:p>
    <w:p xmlns:wp14="http://schemas.microsoft.com/office/word/2010/wordml" w:rsidRPr="007E65F3" w:rsidR="006F1F5A" w:rsidP="006F1F5A" w:rsidRDefault="006F1F5A" w14:paraId="7EB44714" wp14:textId="77777777">
      <w:pPr>
        <w:pStyle w:val="Zkladntext"/>
        <w:spacing w:after="240"/>
        <w:jc w:val="center"/>
        <w:rPr>
          <w:rFonts w:asciiTheme="majorHAnsi" w:hAnsiTheme="majorHAnsi" w:cstheme="majorHAnsi"/>
          <w:b/>
          <w:sz w:val="22"/>
          <w:szCs w:val="22"/>
        </w:rPr>
      </w:pPr>
      <w:r w:rsidRPr="007E65F3">
        <w:rPr>
          <w:rFonts w:asciiTheme="majorHAnsi" w:hAnsiTheme="majorHAnsi" w:cstheme="majorHAnsi"/>
          <w:b/>
          <w:sz w:val="22"/>
          <w:szCs w:val="22"/>
        </w:rPr>
        <w:t>Pravomoci a působnost</w:t>
      </w:r>
    </w:p>
    <w:p xmlns:wp14="http://schemas.microsoft.com/office/word/2010/wordml" w:rsidRPr="007E65F3" w:rsidR="006F1F5A" w:rsidP="2B89B612" w:rsidRDefault="006F1F5A" w14:paraId="54AFB57B" wp14:textId="77777777" wp14:noSpellErr="1">
      <w:pPr>
        <w:pStyle w:val="Default"/>
        <w:numPr>
          <w:ilvl w:val="0"/>
          <w:numId w:val="12"/>
        </w:numPr>
        <w:spacing w:after="120" w:line="276" w:lineRule="auto"/>
        <w:jc w:val="both"/>
        <w:rPr>
          <w:rFonts w:ascii="Calibri" w:hAnsi="Calibri" w:cs="Calibri" w:asciiTheme="majorAscii" w:hAnsiTheme="majorAscii" w:cstheme="majorAscii"/>
          <w:sz w:val="22"/>
          <w:szCs w:val="22"/>
          <w:lang w:val="fr-FR"/>
        </w:rPr>
      </w:pPr>
      <w:r w:rsidRPr="2B89B612" w:rsidR="006F1F5A">
        <w:rPr>
          <w:rFonts w:ascii="Calibri" w:hAnsi="Calibri" w:cs="Calibri" w:asciiTheme="majorAscii" w:hAnsiTheme="majorAscii" w:cstheme="majorAscii"/>
          <w:sz w:val="22"/>
          <w:szCs w:val="22"/>
          <w:lang w:val="fr-FR"/>
        </w:rPr>
        <w:t xml:space="preserve">VK </w:t>
      </w:r>
      <w:r w:rsidRPr="2B89B612" w:rsidR="006F1F5A">
        <w:rPr>
          <w:rFonts w:ascii="Calibri" w:hAnsi="Calibri" w:cs="Calibri" w:asciiTheme="majorAscii" w:hAnsiTheme="majorAscii" w:cstheme="majorAscii"/>
          <w:sz w:val="22"/>
          <w:szCs w:val="22"/>
          <w:lang w:val="fr-FR"/>
        </w:rPr>
        <w:t>projednává</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žádosti</w:t>
      </w:r>
      <w:r w:rsidRPr="2B89B612" w:rsidR="006F1F5A">
        <w:rPr>
          <w:rFonts w:ascii="Calibri" w:hAnsi="Calibri" w:cs="Calibri" w:asciiTheme="majorAscii" w:hAnsiTheme="majorAscii" w:cstheme="majorAscii"/>
          <w:sz w:val="22"/>
          <w:szCs w:val="22"/>
          <w:lang w:val="fr-FR"/>
        </w:rPr>
        <w:t xml:space="preserve"> o </w:t>
      </w:r>
      <w:r w:rsidRPr="2B89B612" w:rsidR="006F1F5A">
        <w:rPr>
          <w:rFonts w:ascii="Calibri" w:hAnsi="Calibri" w:cs="Calibri" w:asciiTheme="majorAscii" w:hAnsiTheme="majorAscii" w:cstheme="majorAscii"/>
          <w:sz w:val="22"/>
          <w:szCs w:val="22"/>
          <w:lang w:val="fr-FR"/>
        </w:rPr>
        <w:t>podporu</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které</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úspěšně</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prošly</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věcným</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hodnocením</w:t>
      </w:r>
      <w:r w:rsidRPr="2B89B612" w:rsidR="006F1F5A">
        <w:rPr>
          <w:rFonts w:ascii="Calibri" w:hAnsi="Calibri" w:cs="Calibri" w:asciiTheme="majorAscii" w:hAnsiTheme="majorAscii" w:cstheme="majorAscii"/>
          <w:sz w:val="22"/>
          <w:szCs w:val="22"/>
          <w:lang w:val="fr-FR"/>
        </w:rPr>
        <w:t xml:space="preserve"> a ŘO je VK </w:t>
      </w:r>
      <w:r w:rsidRPr="2B89B612" w:rsidR="006F1F5A">
        <w:rPr>
          <w:rFonts w:ascii="Calibri" w:hAnsi="Calibri" w:cs="Calibri" w:asciiTheme="majorAscii" w:hAnsiTheme="majorAscii" w:cstheme="majorAscii"/>
          <w:sz w:val="22"/>
          <w:szCs w:val="22"/>
          <w:lang w:val="fr-FR"/>
        </w:rPr>
        <w:t>předloží</w:t>
      </w:r>
      <w:r w:rsidRPr="2B89B612" w:rsidR="006F1F5A">
        <w:rPr>
          <w:rFonts w:ascii="Calibri" w:hAnsi="Calibri" w:cs="Calibri" w:asciiTheme="majorAscii" w:hAnsiTheme="majorAscii" w:cstheme="majorAscii"/>
          <w:sz w:val="22"/>
          <w:szCs w:val="22"/>
          <w:lang w:val="fr-FR"/>
        </w:rPr>
        <w:t xml:space="preserve"> k </w:t>
      </w:r>
      <w:r w:rsidRPr="2B89B612" w:rsidR="006F1F5A">
        <w:rPr>
          <w:rFonts w:ascii="Calibri" w:hAnsi="Calibri" w:cs="Calibri" w:asciiTheme="majorAscii" w:hAnsiTheme="majorAscii" w:cstheme="majorAscii"/>
          <w:sz w:val="22"/>
          <w:szCs w:val="22"/>
          <w:lang w:val="fr-FR"/>
        </w:rPr>
        <w:t>projednání</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dle</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pravidel</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stanovených</w:t>
      </w:r>
      <w:r w:rsidRPr="2B89B612" w:rsidR="006F1F5A">
        <w:rPr>
          <w:rFonts w:ascii="Calibri" w:hAnsi="Calibri" w:cs="Calibri" w:asciiTheme="majorAscii" w:hAnsiTheme="majorAscii" w:cstheme="majorAscii"/>
          <w:sz w:val="22"/>
          <w:szCs w:val="22"/>
          <w:lang w:val="fr-FR"/>
        </w:rPr>
        <w:t xml:space="preserve"> v OM. </w:t>
      </w:r>
    </w:p>
    <w:p xmlns:wp14="http://schemas.microsoft.com/office/word/2010/wordml" w:rsidRPr="007E65F3" w:rsidR="006F1F5A" w:rsidP="006F1F5A" w:rsidRDefault="006F1F5A" w14:paraId="54A16DD4" wp14:textId="77777777">
      <w:pPr>
        <w:pStyle w:val="Odstavecseseznamem"/>
        <w:numPr>
          <w:ilvl w:val="0"/>
          <w:numId w:val="12"/>
        </w:numPr>
        <w:overflowPunct w:val="0"/>
        <w:autoSpaceDE w:val="0"/>
        <w:autoSpaceDN w:val="0"/>
        <w:adjustRightInd w:val="0"/>
        <w:spacing w:after="120" w:line="276" w:lineRule="auto"/>
        <w:jc w:val="both"/>
        <w:textAlignment w:val="baseline"/>
        <w:rPr>
          <w:rFonts w:asciiTheme="majorHAnsi" w:hAnsiTheme="majorHAnsi" w:cstheme="majorHAnsi"/>
          <w:sz w:val="22"/>
          <w:szCs w:val="22"/>
        </w:rPr>
      </w:pPr>
      <w:r w:rsidRPr="007E65F3">
        <w:rPr>
          <w:rFonts w:asciiTheme="majorHAnsi" w:hAnsiTheme="majorHAnsi" w:cstheme="majorHAnsi"/>
          <w:sz w:val="22"/>
          <w:szCs w:val="22"/>
        </w:rPr>
        <w:t>VK a její členové nesmí zasahovat do výsledků již ukončeného hodnocení a respektuje výsledky hodnocení projektů (a pořadí projektů dle bodového ohodnocení), které provedli hodnotitelé (nesmí vstupovat do výsledků již ukončené kontroly přijatelnosti, formálních náležitostí, věcného hodnocení a analýzy rizik).</w:t>
      </w:r>
      <w:r w:rsidRPr="007E65F3">
        <w:rPr>
          <w:rFonts w:asciiTheme="majorHAnsi" w:hAnsiTheme="majorHAnsi" w:eastAsiaTheme="minorHAnsi" w:cstheme="majorHAnsi"/>
          <w:color w:val="000000" w:themeColor="text1"/>
          <w:sz w:val="22"/>
          <w:szCs w:val="22"/>
          <w:lang w:eastAsia="en-US"/>
        </w:rPr>
        <w:t xml:space="preserve"> </w:t>
      </w:r>
      <w:r w:rsidRPr="007E65F3">
        <w:rPr>
          <w:rFonts w:asciiTheme="majorHAnsi" w:hAnsiTheme="majorHAnsi" w:cstheme="majorHAnsi"/>
          <w:sz w:val="22"/>
          <w:szCs w:val="22"/>
        </w:rPr>
        <w:t>Výjimkou z tohoto je situace dle bodu 10</w:t>
      </w:r>
    </w:p>
    <w:p xmlns:wp14="http://schemas.microsoft.com/office/word/2010/wordml" w:rsidRPr="007E65F3" w:rsidR="006F1F5A" w:rsidP="006F1F5A" w:rsidRDefault="006F1F5A" w14:paraId="2B3FB11D" wp14:textId="77777777">
      <w:pPr>
        <w:pStyle w:val="Zkladntext"/>
        <w:numPr>
          <w:ilvl w:val="0"/>
          <w:numId w:val="12"/>
        </w:num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 xml:space="preserve">VK nemění </w:t>
      </w:r>
      <w:r w:rsidR="00857FA4">
        <w:rPr>
          <w:rFonts w:asciiTheme="majorHAnsi" w:hAnsiTheme="majorHAnsi" w:cstheme="majorHAnsi"/>
          <w:sz w:val="22"/>
          <w:szCs w:val="22"/>
        </w:rPr>
        <w:t>Modelem hodnocení</w:t>
      </w:r>
      <w:r w:rsidRPr="007E65F3">
        <w:rPr>
          <w:rFonts w:asciiTheme="majorHAnsi" w:hAnsiTheme="majorHAnsi" w:cstheme="majorHAnsi"/>
          <w:sz w:val="22"/>
          <w:szCs w:val="22"/>
        </w:rPr>
        <w:t xml:space="preserve"> stanovenou minimální bodovou hranici nezbytnou pro schválení projektu a získání podpory.</w:t>
      </w:r>
    </w:p>
    <w:p xmlns:wp14="http://schemas.microsoft.com/office/word/2010/wordml" w:rsidRPr="007E65F3" w:rsidR="006F1F5A" w:rsidP="006F1F5A" w:rsidRDefault="006F1F5A" w14:paraId="1F6E10EC" wp14:textId="77777777">
      <w:pPr>
        <w:pStyle w:val="Zkladntext"/>
        <w:numPr>
          <w:ilvl w:val="0"/>
          <w:numId w:val="12"/>
        </w:numPr>
        <w:spacing w:after="120" w:line="276" w:lineRule="auto"/>
        <w:ind w:left="714" w:hanging="357"/>
        <w:jc w:val="both"/>
        <w:rPr>
          <w:rFonts w:asciiTheme="majorHAnsi" w:hAnsiTheme="majorHAnsi" w:cstheme="majorHAnsi"/>
          <w:sz w:val="22"/>
          <w:szCs w:val="22"/>
        </w:rPr>
      </w:pPr>
      <w:r w:rsidRPr="007E65F3">
        <w:rPr>
          <w:rFonts w:eastAsia="Calibri" w:asciiTheme="majorHAnsi" w:hAnsiTheme="majorHAnsi" w:cstheme="majorHAnsi"/>
          <w:color w:val="000000"/>
          <w:sz w:val="22"/>
          <w:szCs w:val="22"/>
        </w:rPr>
        <w:t>VK u každého projektu zkontroluje výrok AR. Pokud bude jeho výrok „nedoporučuji“ či „doporučuji s výhradou“, VK v závislosti na znění konkrétní výhrady zhodnotí případné změny, které mohly u žadatele/projektu nastat (např. žadatel bude realizovat méně projektů, než původně předpokládal, došlo k podstatnému snížení rozsahu projektu atd.) a případně přijme adekvátní opatření k prevenci finančního rizika  daného projektu ze strany žadatele. VK může v závislosti na ustanovení konkrétní výzvy např. rozhodnout o zpracování posudku ekonomického hodnotitele, vyzvat žadatele k doložení, jakým způsobem bude projekt financovat (zejména doložení Příslibu úvěru na projekt s dotací/závazného úvěrového příslibu/úvěrové smlouvy), případně posoudit riziko samostatně a vyhodnotit ho jako přiměřené s ohledem na specifikaci jednotlivých výzev. Veškeré dokumenty doložené žadatelem ohledně způsobu financování projektu může VK odmítnout jako nedostatečné. Zápis z VK musí obsahovat uvedení způsobu, jakým se VK s výrokem AR vypořádala.</w:t>
      </w:r>
    </w:p>
    <w:p xmlns:wp14="http://schemas.microsoft.com/office/word/2010/wordml" w:rsidRPr="007E65F3" w:rsidR="006F1F5A" w:rsidP="006F1F5A" w:rsidRDefault="006F1F5A" w14:paraId="144EB32D" wp14:textId="77777777">
      <w:pPr>
        <w:pStyle w:val="Zkladntext"/>
        <w:numPr>
          <w:ilvl w:val="0"/>
          <w:numId w:val="12"/>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Pokud VK vyžaduje doložení financování projektu, informuje žadatele o možných způsobech doložení tohoto financování s tím, že poskytovatelem preferovaná forma doložení je Příslib úvěru na projekt s dotací, jehož vzor je uveřejněn na webových stránkách MPO/API. Jiné doložení financování je také možné, nicméně posouzení, zda je doložený způsob financování dostatečný, náleží VK.</w:t>
      </w:r>
    </w:p>
    <w:p xmlns:wp14="http://schemas.microsoft.com/office/word/2010/wordml" w:rsidRPr="007E65F3" w:rsidR="006F1F5A" w:rsidP="006F1F5A" w:rsidRDefault="006F1F5A" w14:paraId="45BD949D" wp14:textId="77777777">
      <w:pPr>
        <w:pStyle w:val="Zkladntext"/>
        <w:numPr>
          <w:ilvl w:val="0"/>
          <w:numId w:val="12"/>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 xml:space="preserve">Pokud VK při projednávání projektu shledá nutnost vyžádání dalšího odborného posudku (a to i jen na část hodnocení), je nutné tuto skutečnost uvést do zápisu. V takovém případě zápis z VK bude obsahovat konstatování, že VK projednání projektu odkládá do vypracování příslušného posudku. </w:t>
      </w:r>
      <w:r w:rsidRPr="007E65F3">
        <w:rPr>
          <w:rFonts w:asciiTheme="majorHAnsi" w:hAnsiTheme="majorHAnsi" w:cstheme="majorHAnsi"/>
          <w:sz w:val="22"/>
          <w:szCs w:val="22"/>
        </w:rPr>
        <w:t xml:space="preserve">Následně po jeho doručení bude daný případ opětovně zařazen na jednání VK, přičemž VK může projekt doporučit k podpoře, rozhodnout o zařazení projektu do zásobníku projektů, případně postupovat dle bodu 10 či 11. Zpracovaný posudek musí být nejpozději spolu se zveřejněním zápisu z VK zpřístupněn žadateli. </w:t>
      </w:r>
    </w:p>
    <w:p xmlns:wp14="http://schemas.microsoft.com/office/word/2010/wordml" w:rsidRPr="007E65F3" w:rsidR="006F1F5A" w:rsidP="006F1F5A" w:rsidRDefault="006F1F5A" w14:paraId="4361E4B3" wp14:textId="77777777">
      <w:pPr>
        <w:pStyle w:val="Zkladntext"/>
        <w:numPr>
          <w:ilvl w:val="0"/>
          <w:numId w:val="12"/>
        </w:numPr>
        <w:spacing w:after="160" w:line="276" w:lineRule="auto"/>
        <w:ind w:left="714" w:hanging="357"/>
        <w:jc w:val="both"/>
        <w:rPr>
          <w:rFonts w:asciiTheme="majorHAnsi" w:hAnsiTheme="majorHAnsi" w:cstheme="majorHAnsi"/>
          <w:sz w:val="22"/>
          <w:szCs w:val="22"/>
        </w:rPr>
      </w:pPr>
      <w:r w:rsidRPr="007E65F3">
        <w:rPr>
          <w:rFonts w:eastAsia="Calibri" w:asciiTheme="majorHAnsi" w:hAnsiTheme="majorHAnsi" w:cstheme="majorHAnsi"/>
          <w:color w:val="000000"/>
          <w:sz w:val="22"/>
          <w:szCs w:val="22"/>
        </w:rPr>
        <w:t>VK u každého projektu zkontroluje, zda hodnotitel v rámci věcného hodnocení projektu nevznesl výhrady. V případě výhrad/y hodnotitele, se dané bude projednávat na jednání VK. Výsledek jednání, tj. způsob s jakým se VK s výhradou hodnotitele vypořádala a také na základě čeho bylo příslušné rozhodnutí učiněno, bude uveden v Zápisu z jednání VK.</w:t>
      </w:r>
    </w:p>
    <w:p xmlns:wp14="http://schemas.microsoft.com/office/word/2010/wordml" w:rsidRPr="007E65F3" w:rsidR="006F1F5A" w:rsidP="006F1F5A" w:rsidRDefault="006F1F5A" w14:paraId="2545D361" wp14:textId="77777777">
      <w:pPr>
        <w:pStyle w:val="Odstavecseseznamem"/>
        <w:numPr>
          <w:ilvl w:val="0"/>
          <w:numId w:val="12"/>
        </w:numPr>
        <w:overflowPunct w:val="0"/>
        <w:autoSpaceDE w:val="0"/>
        <w:autoSpaceDN w:val="0"/>
        <w:adjustRightInd w:val="0"/>
        <w:spacing w:after="120" w:line="276" w:lineRule="auto"/>
        <w:ind w:left="714" w:hanging="357"/>
        <w:jc w:val="both"/>
        <w:textAlignment w:val="baseline"/>
        <w:rPr>
          <w:rFonts w:asciiTheme="majorHAnsi" w:hAnsiTheme="majorHAnsi" w:cstheme="majorHAnsi"/>
          <w:sz w:val="22"/>
          <w:szCs w:val="22"/>
        </w:rPr>
      </w:pPr>
      <w:r w:rsidRPr="007E65F3">
        <w:rPr>
          <w:rFonts w:asciiTheme="majorHAnsi" w:hAnsiTheme="majorHAnsi" w:cstheme="majorHAnsi"/>
          <w:sz w:val="22"/>
          <w:szCs w:val="22"/>
        </w:rPr>
        <w:t>VK rozhoduje o zařazení žádosti o podporu do zásobníku projektů. Žádosti, které získaly minimální počet bodů, nezbytný pro doporučení projektu, ale na které již nezbyla ve výzvě alokace, nebo není ve chvíli jejich projednání VK jasné, zda na ně alokace zbyde, jsou zařazeny do zásobníku projektů v sestupném pořadí dle dosaženého počtu bodů ve druhém kroku věcného hodnocení</w:t>
      </w:r>
      <w:r w:rsidRPr="007E65F3" w:rsidDel="00634216">
        <w:rPr>
          <w:rFonts w:asciiTheme="majorHAnsi" w:hAnsiTheme="majorHAnsi" w:cstheme="majorHAnsi"/>
          <w:sz w:val="22"/>
          <w:szCs w:val="22"/>
        </w:rPr>
        <w:t xml:space="preserve"> </w:t>
      </w:r>
      <w:r w:rsidRPr="007E65F3">
        <w:rPr>
          <w:rFonts w:asciiTheme="majorHAnsi" w:hAnsiTheme="majorHAnsi" w:cstheme="majorHAnsi"/>
          <w:sz w:val="22"/>
          <w:szCs w:val="22"/>
        </w:rPr>
        <w:t xml:space="preserve"> </w:t>
      </w:r>
      <w:r w:rsidRPr="007E65F3">
        <w:rPr>
          <w:rFonts w:eastAsia="Calibri" w:asciiTheme="majorHAnsi" w:hAnsiTheme="majorHAnsi" w:cstheme="majorHAnsi"/>
          <w:color w:val="000000"/>
          <w:sz w:val="22"/>
          <w:szCs w:val="22"/>
          <w:lang w:eastAsia="en-US"/>
        </w:rPr>
        <w:t>ve vztahu na výši disponibilní alokace prostředků pro danou výzvu.</w:t>
      </w:r>
    </w:p>
    <w:p xmlns:wp14="http://schemas.microsoft.com/office/word/2010/wordml" w:rsidRPr="007E65F3" w:rsidR="006F1F5A" w:rsidP="2B89B612" w:rsidRDefault="006F1F5A" w14:paraId="2B7630DB" wp14:textId="77777777" wp14:noSpellErr="1">
      <w:pPr>
        <w:pStyle w:val="Default"/>
        <w:numPr>
          <w:ilvl w:val="0"/>
          <w:numId w:val="12"/>
        </w:numPr>
        <w:spacing w:after="120" w:line="276" w:lineRule="auto"/>
        <w:jc w:val="both"/>
        <w:rPr>
          <w:rFonts w:ascii="Calibri" w:hAnsi="Calibri" w:cs="Calibri" w:asciiTheme="majorAscii" w:hAnsiTheme="majorAscii" w:cstheme="majorAscii"/>
          <w:sz w:val="22"/>
          <w:szCs w:val="22"/>
          <w:lang w:val="fr-FR"/>
        </w:rPr>
      </w:pPr>
      <w:r w:rsidRPr="2B89B612" w:rsidR="006F1F5A">
        <w:rPr>
          <w:rFonts w:ascii="Calibri" w:hAnsi="Calibri" w:cs="Calibri" w:asciiTheme="majorAscii" w:hAnsiTheme="majorAscii" w:cstheme="majorAscii"/>
          <w:sz w:val="22"/>
          <w:szCs w:val="22"/>
          <w:lang w:val="fr-FR"/>
        </w:rPr>
        <w:t xml:space="preserve">VK </w:t>
      </w:r>
      <w:r w:rsidRPr="2B89B612" w:rsidR="006F1F5A">
        <w:rPr>
          <w:rFonts w:ascii="Calibri" w:hAnsi="Calibri" w:cs="Calibri" w:asciiTheme="majorAscii" w:hAnsiTheme="majorAscii" w:cstheme="majorAscii"/>
          <w:sz w:val="22"/>
          <w:szCs w:val="22"/>
          <w:lang w:val="fr-FR"/>
        </w:rPr>
        <w:t>má</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pravomoc</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projednávané</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projekty</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nedoporučit</w:t>
      </w:r>
      <w:r w:rsidRPr="2B89B612" w:rsidR="006F1F5A">
        <w:rPr>
          <w:rFonts w:ascii="Calibri" w:hAnsi="Calibri" w:cs="Calibri" w:asciiTheme="majorAscii" w:hAnsiTheme="majorAscii" w:cstheme="majorAscii"/>
          <w:sz w:val="22"/>
          <w:szCs w:val="22"/>
          <w:lang w:val="fr-FR"/>
        </w:rPr>
        <w:t xml:space="preserve">, resp. </w:t>
      </w:r>
      <w:r w:rsidRPr="2B89B612" w:rsidR="006F1F5A">
        <w:rPr>
          <w:rFonts w:ascii="Calibri" w:hAnsi="Calibri" w:cs="Calibri" w:asciiTheme="majorAscii" w:hAnsiTheme="majorAscii" w:cstheme="majorAscii"/>
          <w:sz w:val="22"/>
          <w:szCs w:val="22"/>
          <w:lang w:val="fr-FR"/>
        </w:rPr>
        <w:t>neschválit</w:t>
      </w:r>
      <w:r w:rsidRPr="2B89B612" w:rsidR="006F1F5A">
        <w:rPr>
          <w:rFonts w:ascii="Calibri" w:hAnsi="Calibri" w:cs="Calibri" w:asciiTheme="majorAscii" w:hAnsiTheme="majorAscii" w:cstheme="majorAscii"/>
          <w:sz w:val="22"/>
          <w:szCs w:val="22"/>
          <w:lang w:val="fr-FR"/>
        </w:rPr>
        <w:t xml:space="preserve"> k </w:t>
      </w:r>
      <w:r w:rsidRPr="2B89B612" w:rsidR="006F1F5A">
        <w:rPr>
          <w:rFonts w:ascii="Calibri" w:hAnsi="Calibri" w:cs="Calibri" w:asciiTheme="majorAscii" w:hAnsiTheme="majorAscii" w:cstheme="majorAscii"/>
          <w:sz w:val="22"/>
          <w:szCs w:val="22"/>
          <w:lang w:val="fr-FR"/>
        </w:rPr>
        <w:t>podpoře</w:t>
      </w:r>
      <w:r w:rsidRPr="2B89B612" w:rsidR="006F1F5A">
        <w:rPr>
          <w:rFonts w:ascii="Calibri" w:hAnsi="Calibri" w:cs="Calibri" w:asciiTheme="majorAscii" w:hAnsiTheme="majorAscii" w:cstheme="majorAscii"/>
          <w:sz w:val="22"/>
          <w:szCs w:val="22"/>
          <w:lang w:val="fr-FR"/>
        </w:rPr>
        <w:t xml:space="preserve"> z OP TAK, </w:t>
      </w:r>
      <w:r w:rsidRPr="2B89B612" w:rsidR="006F1F5A">
        <w:rPr>
          <w:rFonts w:ascii="Calibri" w:hAnsi="Calibri" w:cs="Calibri" w:asciiTheme="majorAscii" w:hAnsiTheme="majorAscii" w:cstheme="majorAscii"/>
          <w:sz w:val="22"/>
          <w:szCs w:val="22"/>
          <w:lang w:val="fr-FR"/>
        </w:rPr>
        <w:t>pouze</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však</w:t>
      </w:r>
      <w:r w:rsidRPr="2B89B612" w:rsidR="006F1F5A">
        <w:rPr>
          <w:rFonts w:ascii="Calibri" w:hAnsi="Calibri" w:cs="Calibri" w:asciiTheme="majorAscii" w:hAnsiTheme="majorAscii" w:cstheme="majorAscii"/>
          <w:sz w:val="22"/>
          <w:szCs w:val="22"/>
          <w:lang w:val="fr-FR"/>
        </w:rPr>
        <w:t xml:space="preserve"> z </w:t>
      </w:r>
      <w:r w:rsidRPr="2B89B612" w:rsidR="006F1F5A">
        <w:rPr>
          <w:rFonts w:ascii="Calibri" w:hAnsi="Calibri" w:cs="Calibri" w:asciiTheme="majorAscii" w:hAnsiTheme="majorAscii" w:cstheme="majorAscii"/>
          <w:sz w:val="22"/>
          <w:szCs w:val="22"/>
          <w:lang w:val="fr-FR"/>
        </w:rPr>
        <w:t>následujících</w:t>
      </w:r>
      <w:r w:rsidRPr="2B89B612" w:rsidR="006F1F5A">
        <w:rPr>
          <w:rFonts w:ascii="Calibri" w:hAnsi="Calibri" w:cs="Calibri" w:asciiTheme="majorAscii" w:hAnsiTheme="majorAscii" w:cstheme="majorAscii"/>
          <w:sz w:val="22"/>
          <w:szCs w:val="22"/>
          <w:lang w:val="fr-FR"/>
        </w:rPr>
        <w:t xml:space="preserve"> </w:t>
      </w:r>
      <w:r w:rsidRPr="2B89B612" w:rsidR="006F1F5A">
        <w:rPr>
          <w:rFonts w:ascii="Calibri" w:hAnsi="Calibri" w:cs="Calibri" w:asciiTheme="majorAscii" w:hAnsiTheme="majorAscii" w:cstheme="majorAscii"/>
          <w:sz w:val="22"/>
          <w:szCs w:val="22"/>
          <w:lang w:val="fr-FR"/>
        </w:rPr>
        <w:t>důvodů</w:t>
      </w:r>
      <w:r w:rsidRPr="2B89B612" w:rsidR="006F1F5A">
        <w:rPr>
          <w:rFonts w:ascii="Calibri" w:hAnsi="Calibri" w:cs="Calibri" w:asciiTheme="majorAscii" w:hAnsiTheme="majorAscii" w:cstheme="majorAscii"/>
          <w:sz w:val="22"/>
          <w:szCs w:val="22"/>
          <w:lang w:val="fr-FR"/>
        </w:rPr>
        <w:t xml:space="preserve">: </w:t>
      </w:r>
    </w:p>
    <w:p xmlns:wp14="http://schemas.microsoft.com/office/word/2010/wordml" w:rsidRPr="007E65F3" w:rsidR="006F1F5A" w:rsidP="006F1F5A" w:rsidRDefault="006F1F5A" w14:paraId="38099E0A" wp14:textId="77777777">
      <w:pPr>
        <w:pStyle w:val="Zkladntext"/>
        <w:numPr>
          <w:ilvl w:val="1"/>
          <w:numId w:val="13"/>
        </w:numPr>
        <w:spacing w:after="120" w:line="276" w:lineRule="auto"/>
        <w:ind w:left="1434" w:hanging="357"/>
        <w:jc w:val="both"/>
        <w:rPr>
          <w:rFonts w:asciiTheme="majorHAnsi" w:hAnsiTheme="majorHAnsi" w:cstheme="majorHAnsi"/>
          <w:sz w:val="22"/>
          <w:szCs w:val="22"/>
        </w:rPr>
      </w:pPr>
      <w:r w:rsidRPr="007E65F3">
        <w:rPr>
          <w:rFonts w:asciiTheme="majorHAnsi" w:hAnsiTheme="majorHAnsi" w:cstheme="majorHAnsi"/>
          <w:sz w:val="22"/>
          <w:szCs w:val="22"/>
        </w:rPr>
        <w:t>v případě prokázaného překryvu projektu s jiným již běžícím projektem, který má shodné klíčové aktivity, stejnou cílovou skupinu i stejné území dopadu;</w:t>
      </w:r>
    </w:p>
    <w:p xmlns:wp14="http://schemas.microsoft.com/office/word/2010/wordml" w:rsidRPr="007E65F3" w:rsidR="006F1F5A" w:rsidP="006F1F5A" w:rsidRDefault="006F1F5A" w14:paraId="6AD7388F" wp14:textId="77777777">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eastAsia="en-US"/>
        </w:rPr>
      </w:pPr>
      <w:r w:rsidRPr="007E65F3">
        <w:rPr>
          <w:rFonts w:asciiTheme="majorHAnsi" w:hAnsiTheme="majorHAnsi" w:cstheme="majorHAnsi"/>
          <w:sz w:val="22"/>
          <w:szCs w:val="22"/>
          <w:lang w:eastAsia="en-US"/>
        </w:rPr>
        <w:t>disponibilní prostředky ve výzvě neumožní projekt podpořit v plném rozsahu a není zároveň vytvářen zásobník projektů;</w:t>
      </w:r>
    </w:p>
    <w:p xmlns:wp14="http://schemas.microsoft.com/office/word/2010/wordml" w:rsidRPr="007E65F3" w:rsidR="006F1F5A" w:rsidP="006F1F5A" w:rsidRDefault="006F1F5A" w14:paraId="1E5FD9B0" wp14:textId="77777777">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eastAsia="en-US"/>
        </w:rPr>
      </w:pPr>
      <w:r w:rsidRPr="007E65F3">
        <w:rPr>
          <w:rFonts w:asciiTheme="majorHAnsi" w:hAnsiTheme="majorHAnsi" w:cstheme="majorHAnsi"/>
          <w:sz w:val="22"/>
          <w:szCs w:val="22"/>
          <w:lang w:eastAsia="en-US"/>
        </w:rPr>
        <w:t>ve výzvě jsou uvedeny další limity (např. podíl financí určený pro jednu skupinu subjektů) či další podmínky podpory a projekt nelze podpořit s ohledem na tyto limity;</w:t>
      </w:r>
    </w:p>
    <w:p xmlns:wp14="http://schemas.microsoft.com/office/word/2010/wordml" w:rsidRPr="007E65F3" w:rsidR="006F1F5A" w:rsidP="006F1F5A" w:rsidRDefault="006F1F5A" w14:paraId="35A98FA2" wp14:textId="77777777">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eastAsia="en-US"/>
        </w:rPr>
      </w:pPr>
      <w:r w:rsidRPr="007E65F3">
        <w:rPr>
          <w:rFonts w:asciiTheme="majorHAnsi" w:hAnsiTheme="majorHAnsi" w:cstheme="majorHAnsi"/>
          <w:sz w:val="22"/>
          <w:szCs w:val="22"/>
          <w:lang w:eastAsia="en-US"/>
        </w:rPr>
        <w:t>v případě prokázaného pochybení/excesu při hodnocení projektu některým z hodnotitelů nebo při zjištění nových závažných odborných skutečností, které hodnotitel v době prováděného hodnocení nemohl znát, a tyto prokazatelně brání vydání rozhodnutí o poskytnutí dotace;</w:t>
      </w:r>
      <w:r w:rsidRPr="007E65F3">
        <w:rPr>
          <w:rFonts w:asciiTheme="majorHAnsi" w:hAnsiTheme="majorHAnsi" w:eastAsiaTheme="minorHAnsi" w:cstheme="majorHAnsi"/>
          <w:color w:val="000000" w:themeColor="text1"/>
          <w:sz w:val="22"/>
          <w:szCs w:val="22"/>
          <w:lang w:eastAsia="en-US"/>
        </w:rPr>
        <w:t xml:space="preserve"> </w:t>
      </w:r>
      <w:r w:rsidRPr="007E65F3">
        <w:rPr>
          <w:rFonts w:asciiTheme="majorHAnsi" w:hAnsiTheme="majorHAnsi" w:cstheme="majorHAnsi"/>
          <w:sz w:val="22"/>
          <w:szCs w:val="22"/>
          <w:lang w:eastAsia="en-US"/>
        </w:rPr>
        <w:t>prokázání pochybení, resp. zjištění nových odborných skutečností však nemůže spočívat pouze ve zpracování např. dalšího externího posudku, takový posudek může být pokladem např. pro formulování výhrad VK k předcházejícímu hodnocení, nebo i důvodů ke konstatování excesu v hodnocení, nelze na něj však jen jednoduše odkázat, bez uvedení odůvodnění, proč závěry tohoto dodatečně zpracovaného posudku VK zohledňuje. Před aplikací tohoto postupu VK využije postup dle bodu 11.</w:t>
      </w:r>
    </w:p>
    <w:p xmlns:wp14="http://schemas.microsoft.com/office/word/2010/wordml" w:rsidRPr="007E65F3" w:rsidR="006F1F5A" w:rsidP="006F1F5A" w:rsidRDefault="006F1F5A" w14:paraId="1DBE0EC5" wp14:textId="77777777">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eastAsia="en-US"/>
        </w:rPr>
      </w:pPr>
      <w:r w:rsidRPr="007E65F3">
        <w:rPr>
          <w:rFonts w:asciiTheme="majorHAnsi" w:hAnsiTheme="majorHAnsi" w:cstheme="majorHAnsi"/>
          <w:sz w:val="22"/>
          <w:szCs w:val="22"/>
          <w:lang w:eastAsia="en-US"/>
        </w:rPr>
        <w:t>v případě, kdy výrok AR byl „nedoporučuji“ či „doporučuji s výhradou“ a žadatel dle názoru VK neprokázal dostatečným způsobem schopnost finančně realizovat projekt.</w:t>
      </w:r>
    </w:p>
    <w:p xmlns:wp14="http://schemas.microsoft.com/office/word/2010/wordml" w:rsidRPr="007E65F3" w:rsidR="006F1F5A" w:rsidP="006F1F5A" w:rsidRDefault="006F1F5A" w14:paraId="2872E4CD" wp14:textId="77777777">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eastAsia="en-US"/>
        </w:rPr>
      </w:pPr>
      <w:r w:rsidRPr="007E65F3">
        <w:rPr>
          <w:rFonts w:asciiTheme="majorHAnsi" w:hAnsiTheme="majorHAnsi" w:cstheme="majorHAnsi"/>
          <w:sz w:val="22"/>
          <w:szCs w:val="22"/>
          <w:lang w:eastAsia="en-US"/>
        </w:rPr>
        <w:t xml:space="preserve">v případě, kdy vydání RoPD brání další objektivní okolnosti (např. zákonné a obdobné překážky). </w:t>
      </w:r>
    </w:p>
    <w:p xmlns:wp14="http://schemas.microsoft.com/office/word/2010/wordml" w:rsidRPr="007E65F3" w:rsidR="006F1F5A" w:rsidP="006F1F5A" w:rsidRDefault="006F1F5A" w14:paraId="69CB3E4E" wp14:textId="77777777">
      <w:pPr>
        <w:spacing w:after="120" w:line="276" w:lineRule="auto"/>
        <w:jc w:val="both"/>
        <w:rPr>
          <w:rFonts w:asciiTheme="majorHAnsi" w:hAnsiTheme="majorHAnsi" w:cstheme="majorHAnsi"/>
          <w:sz w:val="22"/>
          <w:szCs w:val="22"/>
          <w:lang w:eastAsia="en-US"/>
        </w:rPr>
      </w:pPr>
      <w:r w:rsidRPr="007E65F3">
        <w:rPr>
          <w:rFonts w:asciiTheme="majorHAnsi" w:hAnsiTheme="majorHAnsi" w:cstheme="majorHAnsi"/>
          <w:sz w:val="22"/>
          <w:szCs w:val="22"/>
          <w:lang w:eastAsia="en-US"/>
        </w:rPr>
        <w:t>Ve všech výše uvedených případech pak žadatel o podporu má právo podat opravný prostředek proti následnému negativnímu rozhodnutí ŘO, tj. žádost o přezkum daného rozhodnutí.</w:t>
      </w:r>
    </w:p>
    <w:p xmlns:wp14="http://schemas.microsoft.com/office/word/2010/wordml" w:rsidRPr="007E65F3" w:rsidR="006F1F5A" w:rsidP="006F1F5A" w:rsidRDefault="006F1F5A" w14:paraId="3CCD2EC5" wp14:textId="77777777">
      <w:pPr>
        <w:pStyle w:val="Zkladntext"/>
        <w:numPr>
          <w:ilvl w:val="0"/>
          <w:numId w:val="12"/>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VK má pravomoc projednávaný projekt vrátit hodnotitelům za účelem vyjádření se k jejím výhradám, které musí být v zápise z jednání VK konkrétně formulovány a musí se na nich shodnout většina  členů VK, a to výhradně z následujících důvodů:</w:t>
      </w:r>
    </w:p>
    <w:p xmlns:wp14="http://schemas.microsoft.com/office/word/2010/wordml" w:rsidRPr="007E65F3" w:rsidR="006F1F5A" w:rsidP="006F1F5A" w:rsidRDefault="006F1F5A" w14:paraId="479FFEB2" wp14:textId="77777777">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rPr>
      </w:pPr>
      <w:r w:rsidRPr="007E65F3">
        <w:rPr>
          <w:rFonts w:asciiTheme="majorHAnsi" w:hAnsiTheme="majorHAnsi" w:cstheme="majorHAnsi"/>
          <w:sz w:val="22"/>
          <w:szCs w:val="22"/>
        </w:rPr>
        <w:t xml:space="preserve">pokud bude mít vážné pochybnosti o relevantnosti posudku IH/EH/arbitra nebo jeho určité části a potvrzení této pochybnosti by zjevně mělo vyústit v nedoporučení projektu k financování, </w:t>
      </w:r>
    </w:p>
    <w:p xmlns:wp14="http://schemas.microsoft.com/office/word/2010/wordml" w:rsidRPr="007E65F3" w:rsidR="006F1F5A" w:rsidP="006F1F5A" w:rsidRDefault="006F1F5A" w14:paraId="5BE63BA6" wp14:textId="77777777">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rPr>
      </w:pPr>
      <w:r w:rsidRPr="007E65F3">
        <w:rPr>
          <w:rFonts w:asciiTheme="majorHAnsi" w:hAnsiTheme="majorHAnsi" w:cstheme="majorHAnsi"/>
          <w:sz w:val="22"/>
          <w:szCs w:val="22"/>
        </w:rPr>
        <w:t>v případě podezření na procesní pochybení v některé fázi hodnocení projektu,</w:t>
      </w:r>
    </w:p>
    <w:p xmlns:wp14="http://schemas.microsoft.com/office/word/2010/wordml" w:rsidRPr="007E65F3" w:rsidR="006F1F5A" w:rsidP="006F1F5A" w:rsidRDefault="006F1F5A" w14:paraId="53B5FAEE" wp14:textId="77777777">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rPr>
      </w:pPr>
      <w:r w:rsidRPr="007E65F3">
        <w:rPr>
          <w:rFonts w:asciiTheme="majorHAnsi" w:hAnsiTheme="majorHAnsi" w:cstheme="majorHAnsi"/>
          <w:sz w:val="22"/>
          <w:szCs w:val="22"/>
        </w:rPr>
        <w:t xml:space="preserve">v případě zjištění nových závažných skutečností spojených s odbornými specifikami daného projektu, které by podle názoru členů VK mohly vést k odlišnému závěru hodnotitelů, pokud by tyto skutečnosti jim byly v době hodnocení známy; </w:t>
      </w:r>
    </w:p>
    <w:p xmlns:wp14="http://schemas.microsoft.com/office/word/2010/wordml" w:rsidRPr="007E65F3" w:rsidR="006F1F5A" w:rsidP="006F1F5A" w:rsidRDefault="006F1F5A" w14:paraId="7120F27C" wp14:textId="77777777">
      <w:pPr>
        <w:spacing w:after="120" w:line="276" w:lineRule="auto"/>
        <w:ind w:left="851"/>
        <w:jc w:val="both"/>
        <w:rPr>
          <w:rFonts w:asciiTheme="majorHAnsi" w:hAnsiTheme="majorHAnsi" w:cstheme="majorHAnsi"/>
          <w:sz w:val="22"/>
          <w:szCs w:val="22"/>
        </w:rPr>
      </w:pPr>
      <w:r w:rsidRPr="007E65F3">
        <w:rPr>
          <w:rFonts w:asciiTheme="majorHAnsi" w:hAnsiTheme="majorHAnsi" w:cstheme="majorHAnsi"/>
          <w:sz w:val="22"/>
          <w:szCs w:val="22"/>
        </w:rPr>
        <w:t>v takovém odůvodněném případě důvody tohoto kroku však musí být dostatečně konkrétní, aby bylo jasné, na co má/mají hodnotitel/é reagovat, a musí být uvedeny v zápisu z jednání VK (k zachování auditní stopy). V tomto případě je VK oprávněna vyžádat si prostřednictvím anonymní depeše v MS2021+ vyjádření příslušného hodnotitele k výhradám VK. Hodnotitel je povinen se prostřednictvím depeše k dotazům či výhradám VK vyjádřit a to buď: a) hodnotitel bude trvat na svém hodnocení, přičemž se vyjádří ke všem výhradám VK, b) hodnotitel uzná argumenty VK – v tomto případě</w:t>
      </w:r>
      <w:r w:rsidR="0070288A">
        <w:rPr>
          <w:rFonts w:asciiTheme="majorHAnsi" w:hAnsiTheme="majorHAnsi" w:cstheme="majorHAnsi"/>
          <w:sz w:val="22"/>
          <w:szCs w:val="22"/>
        </w:rPr>
        <w:t xml:space="preserve"> mu</w:t>
      </w:r>
      <w:r w:rsidRPr="007E65F3">
        <w:rPr>
          <w:rFonts w:asciiTheme="majorHAnsi" w:hAnsiTheme="majorHAnsi" w:cstheme="majorHAnsi"/>
          <w:sz w:val="22"/>
          <w:szCs w:val="22"/>
        </w:rPr>
        <w:t xml:space="preserve"> bude posudek</w:t>
      </w:r>
      <w:r w:rsidR="00D90BC2">
        <w:rPr>
          <w:rFonts w:asciiTheme="majorHAnsi" w:hAnsiTheme="majorHAnsi" w:cstheme="majorHAnsi"/>
          <w:sz w:val="22"/>
          <w:szCs w:val="22"/>
        </w:rPr>
        <w:t xml:space="preserve"> vrácen k opravě</w:t>
      </w:r>
      <w:r w:rsidRPr="007E65F3">
        <w:rPr>
          <w:rFonts w:asciiTheme="majorHAnsi" w:hAnsiTheme="majorHAnsi" w:cstheme="majorHAnsi"/>
          <w:sz w:val="22"/>
          <w:szCs w:val="22"/>
        </w:rPr>
        <w:t xml:space="preserve">, kde hodnotitel bude nově hodnotit výhradně kritéria, ke kterým měla VK výhrady, přičemž hodnocení zbylých kritérií bude převzato z původního hodnotícího posudku. VK smí vrátit projekt hodnotiteli dle tohoto bodu i opakovaně. </w:t>
      </w:r>
    </w:p>
    <w:p xmlns:wp14="http://schemas.microsoft.com/office/word/2010/wordml" w:rsidRPr="006F1F5A" w:rsidR="006F1F5A" w:rsidP="006F1F5A" w:rsidRDefault="006F1F5A" w14:paraId="23402B43" wp14:textId="77777777">
      <w:pPr>
        <w:pStyle w:val="Zkladntext"/>
        <w:numPr>
          <w:ilvl w:val="0"/>
          <w:numId w:val="12"/>
        </w:num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 xml:space="preserve">Členové VK podepisují zápis s výsledky jednání. Rozhodnutí VK musí být zaznamenáno v MS2021+, a to změnou stavu projektů a vložením zápisu z jednání VK (Příloha M 2.3/2_Zápis z jednání výběrové komise). </w:t>
      </w:r>
    </w:p>
    <w:p xmlns:wp14="http://schemas.microsoft.com/office/word/2010/wordml" w:rsidRPr="007E65F3" w:rsidR="006F1F5A" w:rsidP="006F1F5A" w:rsidRDefault="006F1F5A" w14:paraId="77734FF7" wp14:textId="77777777">
      <w:pPr>
        <w:spacing w:after="120"/>
        <w:jc w:val="center"/>
        <w:rPr>
          <w:rFonts w:asciiTheme="majorHAnsi" w:hAnsiTheme="majorHAnsi" w:cstheme="majorHAnsi"/>
          <w:b/>
          <w:sz w:val="22"/>
          <w:szCs w:val="22"/>
        </w:rPr>
      </w:pPr>
      <w:r w:rsidRPr="007E65F3">
        <w:rPr>
          <w:rFonts w:asciiTheme="majorHAnsi" w:hAnsiTheme="majorHAnsi" w:cstheme="majorHAnsi"/>
          <w:b/>
          <w:sz w:val="22"/>
          <w:szCs w:val="22"/>
        </w:rPr>
        <w:t>Článek 3</w:t>
      </w:r>
    </w:p>
    <w:p xmlns:wp14="http://schemas.microsoft.com/office/word/2010/wordml" w:rsidRPr="007E65F3" w:rsidR="006F1F5A" w:rsidP="006F1F5A" w:rsidRDefault="006F1F5A" w14:paraId="29271A2E" wp14:textId="77777777">
      <w:pPr>
        <w:spacing w:after="240"/>
        <w:jc w:val="center"/>
        <w:rPr>
          <w:rFonts w:asciiTheme="majorHAnsi" w:hAnsiTheme="majorHAnsi" w:cstheme="majorHAnsi"/>
          <w:b/>
          <w:sz w:val="22"/>
          <w:szCs w:val="22"/>
        </w:rPr>
      </w:pPr>
      <w:r w:rsidRPr="007E65F3">
        <w:rPr>
          <w:rFonts w:asciiTheme="majorHAnsi" w:hAnsiTheme="majorHAnsi" w:cstheme="majorHAnsi"/>
          <w:b/>
          <w:sz w:val="22"/>
          <w:szCs w:val="22"/>
        </w:rPr>
        <w:t>Složení VK</w:t>
      </w:r>
    </w:p>
    <w:p xmlns:wp14="http://schemas.microsoft.com/office/word/2010/wordml" w:rsidRPr="007E65F3" w:rsidR="006F1F5A" w:rsidP="006F1F5A" w:rsidRDefault="006F1F5A" w14:paraId="77DDC423" wp14:textId="77777777">
      <w:pPr>
        <w:numPr>
          <w:ilvl w:val="0"/>
          <w:numId w:val="15"/>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Příslušná VK má v rámci dané výzvy minimálně 3 členy, vždy však lichý počet.</w:t>
      </w:r>
    </w:p>
    <w:p xmlns:wp14="http://schemas.microsoft.com/office/word/2010/wordml" w:rsidRPr="007E65F3" w:rsidR="006F1F5A" w:rsidP="006F1F5A" w:rsidRDefault="006F1F5A" w14:paraId="0D789CB6" wp14:textId="77777777">
      <w:pPr>
        <w:spacing w:after="120" w:line="276" w:lineRule="auto"/>
        <w:ind w:left="357"/>
        <w:jc w:val="both"/>
        <w:rPr>
          <w:rFonts w:asciiTheme="majorHAnsi" w:hAnsiTheme="majorHAnsi" w:cstheme="majorHAnsi"/>
          <w:sz w:val="22"/>
          <w:szCs w:val="22"/>
        </w:rPr>
      </w:pPr>
      <w:r w:rsidRPr="007E65F3">
        <w:rPr>
          <w:rFonts w:asciiTheme="majorHAnsi" w:hAnsiTheme="majorHAnsi" w:cstheme="majorHAnsi"/>
          <w:sz w:val="22"/>
          <w:szCs w:val="22"/>
        </w:rPr>
        <w:t>Složení VK pro SC 1.1. OP TAK</w:t>
      </w:r>
    </w:p>
    <w:tbl>
      <w:tblPr>
        <w:tblStyle w:val="Mkatabulky"/>
        <w:tblW w:w="0" w:type="auto"/>
        <w:tblInd w:w="357" w:type="dxa"/>
        <w:tblLook w:val="04A0" w:firstRow="1" w:lastRow="0" w:firstColumn="1" w:lastColumn="0" w:noHBand="0" w:noVBand="1"/>
      </w:tblPr>
      <w:tblGrid>
        <w:gridCol w:w="4531"/>
        <w:gridCol w:w="4531"/>
      </w:tblGrid>
      <w:tr xmlns:wp14="http://schemas.microsoft.com/office/word/2010/wordml" w:rsidRPr="007E65F3" w:rsidR="006F1F5A" w:rsidTr="00284BCD" w14:paraId="0B5F2447" wp14:textId="77777777">
        <w:tc>
          <w:tcPr>
            <w:tcW w:w="4531" w:type="dxa"/>
          </w:tcPr>
          <w:p w:rsidRPr="007E65F3" w:rsidR="006F1F5A" w:rsidP="00284BCD" w:rsidRDefault="006F1F5A" w14:paraId="56B12F01"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Člen za ŘO</w:t>
            </w:r>
          </w:p>
        </w:tc>
        <w:tc>
          <w:tcPr>
            <w:tcW w:w="4531" w:type="dxa"/>
          </w:tcPr>
          <w:p w:rsidRPr="007E65F3" w:rsidR="006F1F5A" w:rsidP="00284BCD" w:rsidRDefault="006F1F5A" w14:paraId="09BC1DCD"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61000</w:t>
            </w:r>
          </w:p>
        </w:tc>
      </w:tr>
      <w:tr xmlns:wp14="http://schemas.microsoft.com/office/word/2010/wordml" w:rsidRPr="007E65F3" w:rsidR="006F1F5A" w:rsidTr="00284BCD" w14:paraId="59E32FCB" wp14:textId="77777777">
        <w:tc>
          <w:tcPr>
            <w:tcW w:w="4531" w:type="dxa"/>
          </w:tcPr>
          <w:p w:rsidRPr="007E65F3" w:rsidR="006F1F5A" w:rsidP="00284BCD" w:rsidRDefault="006F1F5A" w14:paraId="554BEDB5"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Člen za ZS</w:t>
            </w:r>
          </w:p>
        </w:tc>
        <w:tc>
          <w:tcPr>
            <w:tcW w:w="4531" w:type="dxa"/>
          </w:tcPr>
          <w:p w:rsidRPr="007E65F3" w:rsidR="006F1F5A" w:rsidP="00284BCD" w:rsidRDefault="006F1F5A" w14:paraId="613B29DC"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API</w:t>
            </w:r>
          </w:p>
        </w:tc>
      </w:tr>
      <w:tr xmlns:wp14="http://schemas.microsoft.com/office/word/2010/wordml" w:rsidRPr="007E65F3" w:rsidR="006F1F5A" w:rsidTr="00284BCD" w14:paraId="6A05A809" wp14:textId="77777777">
        <w:tc>
          <w:tcPr>
            <w:tcW w:w="4531" w:type="dxa"/>
          </w:tcPr>
          <w:p w:rsidRPr="007E65F3" w:rsidR="006F1F5A" w:rsidP="00284BCD" w:rsidRDefault="006F1F5A" w14:paraId="5A39BBE3" wp14:textId="77777777">
            <w:pPr>
              <w:spacing w:after="120" w:line="276" w:lineRule="auto"/>
              <w:jc w:val="both"/>
              <w:rPr>
                <w:rFonts w:asciiTheme="majorHAnsi" w:hAnsiTheme="majorHAnsi" w:cstheme="majorHAnsi"/>
                <w:sz w:val="22"/>
                <w:szCs w:val="22"/>
              </w:rPr>
            </w:pPr>
          </w:p>
        </w:tc>
        <w:tc>
          <w:tcPr>
            <w:tcW w:w="4531" w:type="dxa"/>
          </w:tcPr>
          <w:p w:rsidRPr="007E65F3" w:rsidR="006F1F5A" w:rsidP="00284BCD" w:rsidRDefault="006F1F5A" w14:paraId="41C8F396" wp14:textId="77777777">
            <w:pPr>
              <w:spacing w:after="120" w:line="276" w:lineRule="auto"/>
              <w:jc w:val="both"/>
              <w:rPr>
                <w:rFonts w:asciiTheme="majorHAnsi" w:hAnsiTheme="majorHAnsi" w:cstheme="majorHAnsi"/>
                <w:sz w:val="22"/>
                <w:szCs w:val="22"/>
              </w:rPr>
            </w:pPr>
          </w:p>
        </w:tc>
      </w:tr>
      <w:tr xmlns:wp14="http://schemas.microsoft.com/office/word/2010/wordml" w:rsidRPr="007E65F3" w:rsidR="006F1F5A" w:rsidTr="00284BCD" w14:paraId="6A74EFDD" wp14:textId="77777777">
        <w:tc>
          <w:tcPr>
            <w:tcW w:w="4531" w:type="dxa"/>
          </w:tcPr>
          <w:p w:rsidRPr="007E65F3" w:rsidR="006F1F5A" w:rsidP="00284BCD" w:rsidRDefault="006F1F5A" w14:paraId="1767455C"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Člen za  svazy/asociace</w:t>
            </w:r>
          </w:p>
        </w:tc>
        <w:tc>
          <w:tcPr>
            <w:tcW w:w="4531" w:type="dxa"/>
          </w:tcPr>
          <w:p w:rsidRPr="007E65F3" w:rsidR="006F1F5A" w:rsidP="00284BCD" w:rsidRDefault="006F1F5A" w14:paraId="1DCA7DD2"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Např. HK/SP</w:t>
            </w:r>
          </w:p>
        </w:tc>
      </w:tr>
      <w:tr xmlns:wp14="http://schemas.microsoft.com/office/word/2010/wordml" w:rsidRPr="007E65F3" w:rsidR="006F1F5A" w:rsidTr="00284BCD" w14:paraId="5FDCF38C" wp14:textId="77777777">
        <w:tc>
          <w:tcPr>
            <w:tcW w:w="4531" w:type="dxa"/>
          </w:tcPr>
          <w:p w:rsidRPr="007E65F3" w:rsidR="006F1F5A" w:rsidP="00284BCD" w:rsidRDefault="006F1F5A" w14:paraId="2953F6ED"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Člen za veřejné VŠ a AV</w:t>
            </w:r>
          </w:p>
        </w:tc>
        <w:tc>
          <w:tcPr>
            <w:tcW w:w="4531" w:type="dxa"/>
          </w:tcPr>
          <w:p w:rsidRPr="007E65F3" w:rsidR="006F1F5A" w:rsidP="00284BCD" w:rsidRDefault="006F1F5A" w14:paraId="7E05BC02"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Zástupci univerzit a AV</w:t>
            </w:r>
          </w:p>
        </w:tc>
      </w:tr>
    </w:tbl>
    <w:p xmlns:wp14="http://schemas.microsoft.com/office/word/2010/wordml" w:rsidRPr="007E65F3" w:rsidR="006F1F5A" w:rsidP="006F1F5A" w:rsidRDefault="006F1F5A" w14:paraId="72A3D3EC" wp14:textId="77777777">
      <w:pPr>
        <w:spacing w:after="120" w:line="276" w:lineRule="auto"/>
        <w:ind w:left="714"/>
        <w:jc w:val="both"/>
        <w:rPr>
          <w:rFonts w:asciiTheme="majorHAnsi" w:hAnsiTheme="majorHAnsi" w:cstheme="majorHAnsi"/>
          <w:sz w:val="22"/>
          <w:szCs w:val="22"/>
        </w:rPr>
      </w:pPr>
    </w:p>
    <w:p xmlns:wp14="http://schemas.microsoft.com/office/word/2010/wordml" w:rsidRPr="007E65F3" w:rsidR="006F1F5A" w:rsidP="006F1F5A" w:rsidRDefault="006F1F5A" w14:paraId="4213DC9B" wp14:textId="77777777">
      <w:pPr>
        <w:spacing w:after="120" w:line="276" w:lineRule="auto"/>
        <w:ind w:left="357"/>
        <w:jc w:val="both"/>
        <w:rPr>
          <w:rFonts w:asciiTheme="majorHAnsi" w:hAnsiTheme="majorHAnsi" w:cstheme="majorHAnsi"/>
          <w:sz w:val="22"/>
          <w:szCs w:val="22"/>
        </w:rPr>
      </w:pPr>
      <w:r w:rsidRPr="007E65F3">
        <w:rPr>
          <w:rFonts w:asciiTheme="majorHAnsi" w:hAnsiTheme="majorHAnsi" w:cstheme="majorHAnsi"/>
          <w:sz w:val="22"/>
          <w:szCs w:val="22"/>
        </w:rPr>
        <w:t>Složení VK pro ostatní SC OP TAK</w:t>
      </w:r>
    </w:p>
    <w:tbl>
      <w:tblPr>
        <w:tblStyle w:val="Mkatabulky"/>
        <w:tblW w:w="0" w:type="auto"/>
        <w:tblInd w:w="357" w:type="dxa"/>
        <w:tblLook w:val="04A0" w:firstRow="1" w:lastRow="0" w:firstColumn="1" w:lastColumn="0" w:noHBand="0" w:noVBand="1"/>
      </w:tblPr>
      <w:tblGrid>
        <w:gridCol w:w="4349"/>
        <w:gridCol w:w="4787"/>
      </w:tblGrid>
      <w:tr xmlns:wp14="http://schemas.microsoft.com/office/word/2010/wordml" w:rsidRPr="007E65F3" w:rsidR="006F1F5A" w:rsidTr="006F1F5A" w14:paraId="391150E4" wp14:textId="77777777">
        <w:tc>
          <w:tcPr>
            <w:tcW w:w="4349" w:type="dxa"/>
          </w:tcPr>
          <w:p w:rsidRPr="007E65F3" w:rsidR="006F1F5A" w:rsidP="00284BCD" w:rsidRDefault="006F1F5A" w14:paraId="505D9264"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Člen za ŘO</w:t>
            </w:r>
          </w:p>
        </w:tc>
        <w:tc>
          <w:tcPr>
            <w:tcW w:w="4787" w:type="dxa"/>
          </w:tcPr>
          <w:p w:rsidRPr="007E65F3" w:rsidR="006F1F5A" w:rsidP="00284BCD" w:rsidRDefault="006F1F5A" w14:paraId="43A771CC"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61000</w:t>
            </w:r>
          </w:p>
        </w:tc>
      </w:tr>
      <w:tr xmlns:wp14="http://schemas.microsoft.com/office/word/2010/wordml" w:rsidRPr="007E65F3" w:rsidR="006F1F5A" w:rsidTr="006F1F5A" w14:paraId="7E73B6F9" wp14:textId="77777777">
        <w:tc>
          <w:tcPr>
            <w:tcW w:w="4349" w:type="dxa"/>
          </w:tcPr>
          <w:p w:rsidRPr="007E65F3" w:rsidR="006F1F5A" w:rsidP="00284BCD" w:rsidRDefault="006F1F5A" w14:paraId="3523E65D"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Člen za ŘO</w:t>
            </w:r>
          </w:p>
        </w:tc>
        <w:tc>
          <w:tcPr>
            <w:tcW w:w="4787" w:type="dxa"/>
          </w:tcPr>
          <w:p w:rsidRPr="007E65F3" w:rsidR="006F1F5A" w:rsidP="00284BCD" w:rsidRDefault="006F1F5A" w14:paraId="22F99257"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61000</w:t>
            </w:r>
          </w:p>
        </w:tc>
      </w:tr>
      <w:tr xmlns:wp14="http://schemas.microsoft.com/office/word/2010/wordml" w:rsidRPr="007E65F3" w:rsidR="006F1F5A" w:rsidTr="006F1F5A" w14:paraId="4FAFBD8D" wp14:textId="77777777">
        <w:tc>
          <w:tcPr>
            <w:tcW w:w="4349" w:type="dxa"/>
          </w:tcPr>
          <w:p w:rsidRPr="007E65F3" w:rsidR="006F1F5A" w:rsidP="00284BCD" w:rsidRDefault="006F1F5A" w14:paraId="6C16FBF5"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Člen za ZS</w:t>
            </w:r>
          </w:p>
        </w:tc>
        <w:tc>
          <w:tcPr>
            <w:tcW w:w="4787" w:type="dxa"/>
          </w:tcPr>
          <w:p w:rsidRPr="007E65F3" w:rsidR="006F1F5A" w:rsidP="00284BCD" w:rsidRDefault="006F1F5A" w14:paraId="7D8C14A8" wp14:textId="77777777">
            <w:p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API</w:t>
            </w:r>
          </w:p>
        </w:tc>
      </w:tr>
    </w:tbl>
    <w:p xmlns:wp14="http://schemas.microsoft.com/office/word/2010/wordml" w:rsidRPr="007E65F3" w:rsidR="006F1F5A" w:rsidP="006F1F5A" w:rsidRDefault="006F1F5A" w14:paraId="0D0B940D" wp14:textId="77777777">
      <w:pPr>
        <w:spacing w:after="120" w:line="276" w:lineRule="auto"/>
        <w:jc w:val="both"/>
        <w:rPr>
          <w:rFonts w:asciiTheme="majorHAnsi" w:hAnsiTheme="majorHAnsi" w:cstheme="majorHAnsi"/>
          <w:sz w:val="22"/>
          <w:szCs w:val="22"/>
        </w:rPr>
      </w:pPr>
    </w:p>
    <w:p xmlns:wp14="http://schemas.microsoft.com/office/word/2010/wordml" w:rsidRPr="007E65F3" w:rsidR="006F1F5A" w:rsidP="006F1F5A" w:rsidRDefault="006F1F5A" w14:paraId="616A459D" wp14:textId="77777777">
      <w:pPr>
        <w:numPr>
          <w:ilvl w:val="0"/>
          <w:numId w:val="15"/>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Členy příslušné VK a maximálně stejný počet náhradníků jmenuje NM  61000. Žádný z členů VK se nesmí podílet na procesu výběru projektů, u nichž byl zapojen do jakékoliv předcházející fáze procesu schvalování projektů. Předsedou VK je vždy představený ze sekce 61000</w:t>
      </w:r>
      <w:r w:rsidR="00857FA4">
        <w:rPr>
          <w:rFonts w:asciiTheme="majorHAnsi" w:hAnsiTheme="majorHAnsi" w:cstheme="majorHAnsi"/>
          <w:sz w:val="22"/>
          <w:szCs w:val="22"/>
        </w:rPr>
        <w:t xml:space="preserve"> či jeho zástupce</w:t>
      </w:r>
      <w:r w:rsidRPr="007E65F3">
        <w:rPr>
          <w:rFonts w:asciiTheme="majorHAnsi" w:hAnsiTheme="majorHAnsi" w:cstheme="majorHAnsi"/>
          <w:sz w:val="22"/>
          <w:szCs w:val="22"/>
        </w:rPr>
        <w:t>.</w:t>
      </w:r>
    </w:p>
    <w:p xmlns:wp14="http://schemas.microsoft.com/office/word/2010/wordml" w:rsidRPr="007E65F3" w:rsidR="006F1F5A" w:rsidP="006F1F5A" w:rsidRDefault="006F1F5A" w14:paraId="4ECBD2EC" wp14:textId="77777777">
      <w:pPr>
        <w:numPr>
          <w:ilvl w:val="0"/>
          <w:numId w:val="15"/>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 xml:space="preserve">Určení náhradníci se účastní jednání VK jako řádní členové v případech, kdy řádný člen se z objektivních důvodů nemůže již svolaného jednání VK osobně zúčastnit. </w:t>
      </w:r>
    </w:p>
    <w:p xmlns:wp14="http://schemas.microsoft.com/office/word/2010/wordml" w:rsidRPr="007E65F3" w:rsidR="006F1F5A" w:rsidP="006F1F5A" w:rsidRDefault="006F1F5A" w14:paraId="5910ACA3" wp14:textId="77777777">
      <w:pPr>
        <w:numPr>
          <w:ilvl w:val="0"/>
          <w:numId w:val="15"/>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Nedojde-li k zahájení činnosti VK v původně stanoveném počtu členů (i s využitím určených náhradníků), VK nezahájí posuzování projektů a musí si stanovit náhradní termín jednání, na kterém budou splněny výše uvedené podmínky.</w:t>
      </w:r>
    </w:p>
    <w:p xmlns:wp14="http://schemas.microsoft.com/office/word/2010/wordml" w:rsidRPr="007E65F3" w:rsidR="006F1F5A" w:rsidP="006F1F5A" w:rsidRDefault="006F1F5A" w14:paraId="35083786" wp14:textId="77777777">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rPr>
      </w:pPr>
      <w:r w:rsidRPr="007E65F3">
        <w:rPr>
          <w:rFonts w:asciiTheme="majorHAnsi" w:hAnsiTheme="majorHAnsi" w:cstheme="majorHAnsi"/>
          <w:sz w:val="22"/>
          <w:szCs w:val="22"/>
        </w:rPr>
        <w:t>Členství ve VK a zaslání podkladů pro jednání je podmíněno předchozím podpisem Etického kodexu.</w:t>
      </w:r>
    </w:p>
    <w:p xmlns:wp14="http://schemas.microsoft.com/office/word/2010/wordml" w:rsidRPr="007E65F3" w:rsidR="006F1F5A" w:rsidP="006F1F5A" w:rsidRDefault="006F1F5A" w14:paraId="1E96DE23" wp14:textId="77777777">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rPr>
      </w:pPr>
      <w:r w:rsidRPr="007E65F3">
        <w:rPr>
          <w:rFonts w:asciiTheme="majorHAnsi" w:hAnsiTheme="majorHAnsi" w:cstheme="majorHAnsi"/>
          <w:sz w:val="22"/>
          <w:szCs w:val="22"/>
        </w:rPr>
        <w:t>Jednání VK se mohou jako pozorovatelé zúčastnit se souhlasem předsedajícího i náhradníci řádných členů VK za předpokladu přijetí Etického kodexu dle předchozího bodu.</w:t>
      </w:r>
    </w:p>
    <w:p xmlns:wp14="http://schemas.microsoft.com/office/word/2010/wordml" w:rsidRPr="007E65F3" w:rsidR="006F1F5A" w:rsidP="006F1F5A" w:rsidRDefault="006F1F5A" w14:paraId="021C89D6" wp14:textId="77777777">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rPr>
      </w:pPr>
      <w:r w:rsidRPr="007E65F3">
        <w:rPr>
          <w:rFonts w:asciiTheme="majorHAnsi" w:hAnsiTheme="majorHAnsi" w:cstheme="majorHAnsi"/>
          <w:sz w:val="22"/>
          <w:szCs w:val="22"/>
        </w:rPr>
        <w:t>VK si může na své jednání, případně k jednání o posuzování jednotlivých projektů v případě uplatnění postupu podle článku 2, bod 10 přizvat zástupce nevládních organizací dohlížejících na transparentnost využívání veřejných prostředků, popř. odborníky na danou věcnou oblast (zejména v případě posuzování projektů výzkumu, vývoje a inovací). Přizvané osoby mohou se souhlasem předsedajícího uplatnit své připomínky a náměty, nemohou však zasahovat do rozhodování. V případě synergických výzev mohou být na jednání VK přizváni zástupci ŘO OP zajišťujícího synergické vazby.</w:t>
      </w:r>
    </w:p>
    <w:p xmlns:wp14="http://schemas.microsoft.com/office/word/2010/wordml" w:rsidRPr="007E65F3" w:rsidR="006F1F5A" w:rsidP="006F1F5A" w:rsidRDefault="006F1F5A" w14:paraId="3ECB599F" wp14:textId="77777777">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rPr>
      </w:pPr>
      <w:r w:rsidRPr="007E65F3">
        <w:rPr>
          <w:rFonts w:asciiTheme="majorHAnsi" w:hAnsiTheme="majorHAnsi" w:cstheme="majorHAnsi"/>
          <w:sz w:val="22"/>
          <w:szCs w:val="22"/>
        </w:rPr>
        <w:t xml:space="preserve">Účast osob, které nejsou členy VK, je na zasedání VK podmíněna závazkem mlčenlivosti o procesu výběru a o projednávaných žádostech (týká se i zástupců sekretariátu VK). </w:t>
      </w:r>
    </w:p>
    <w:p xmlns:wp14="http://schemas.microsoft.com/office/word/2010/wordml" w:rsidRPr="007E65F3" w:rsidR="006F1F5A" w:rsidP="006F1F5A" w:rsidRDefault="006F1F5A" w14:paraId="47652706" wp14:textId="77777777">
      <w:pPr>
        <w:spacing w:before="120" w:after="120"/>
        <w:jc w:val="center"/>
        <w:rPr>
          <w:rFonts w:asciiTheme="majorHAnsi" w:hAnsiTheme="majorHAnsi" w:cstheme="majorHAnsi"/>
          <w:b/>
          <w:sz w:val="22"/>
          <w:szCs w:val="22"/>
        </w:rPr>
      </w:pPr>
      <w:r w:rsidRPr="007E65F3">
        <w:rPr>
          <w:rFonts w:asciiTheme="majorHAnsi" w:hAnsiTheme="majorHAnsi" w:cstheme="majorHAnsi"/>
          <w:b/>
          <w:sz w:val="22"/>
          <w:szCs w:val="22"/>
        </w:rPr>
        <w:t>Článek 4</w:t>
      </w:r>
    </w:p>
    <w:p xmlns:wp14="http://schemas.microsoft.com/office/word/2010/wordml" w:rsidRPr="007E65F3" w:rsidR="006F1F5A" w:rsidP="006F1F5A" w:rsidRDefault="006F1F5A" w14:paraId="6DA883C3" wp14:textId="77777777">
      <w:pPr>
        <w:spacing w:after="240"/>
        <w:jc w:val="center"/>
        <w:rPr>
          <w:rFonts w:asciiTheme="majorHAnsi" w:hAnsiTheme="majorHAnsi" w:cstheme="majorHAnsi"/>
          <w:b/>
          <w:sz w:val="22"/>
          <w:szCs w:val="22"/>
        </w:rPr>
      </w:pPr>
      <w:r w:rsidRPr="007E65F3">
        <w:rPr>
          <w:rFonts w:asciiTheme="majorHAnsi" w:hAnsiTheme="majorHAnsi" w:cstheme="majorHAnsi"/>
          <w:b/>
          <w:sz w:val="22"/>
          <w:szCs w:val="22"/>
        </w:rPr>
        <w:t>Základní pravidla pro jednání VK</w:t>
      </w:r>
    </w:p>
    <w:p xmlns:wp14="http://schemas.microsoft.com/office/word/2010/wordml" w:rsidRPr="007E65F3" w:rsidR="006F1F5A" w:rsidP="006F1F5A" w:rsidRDefault="006F1F5A" w14:paraId="7F9488EB" wp14:textId="77777777">
      <w:pPr>
        <w:numPr>
          <w:ilvl w:val="0"/>
          <w:numId w:val="10"/>
        </w:numPr>
        <w:tabs>
          <w:tab w:val="clear" w:pos="360"/>
          <w:tab w:val="num" w:pos="426"/>
        </w:tabs>
        <w:spacing w:after="120"/>
        <w:ind w:left="357" w:firstLine="69"/>
        <w:jc w:val="both"/>
        <w:rPr>
          <w:rFonts w:eastAsia="Calibri" w:asciiTheme="majorHAnsi" w:hAnsiTheme="majorHAnsi" w:cstheme="majorHAnsi"/>
          <w:sz w:val="22"/>
          <w:szCs w:val="22"/>
          <w:lang w:eastAsia="en-US"/>
        </w:rPr>
      </w:pPr>
      <w:r w:rsidRPr="007E65F3">
        <w:rPr>
          <w:rFonts w:asciiTheme="majorHAnsi" w:hAnsiTheme="majorHAnsi" w:cstheme="majorHAnsi"/>
          <w:sz w:val="22"/>
          <w:szCs w:val="22"/>
        </w:rPr>
        <w:t xml:space="preserve">Jednání </w:t>
      </w:r>
      <w:r w:rsidRPr="007E65F3">
        <w:rPr>
          <w:rFonts w:eastAsia="Calibri" w:asciiTheme="majorHAnsi" w:hAnsiTheme="majorHAnsi" w:cstheme="majorHAnsi"/>
          <w:sz w:val="22"/>
          <w:szCs w:val="22"/>
          <w:lang w:eastAsia="en-US"/>
        </w:rPr>
        <w:t xml:space="preserve">VK svolává  předsedající VK nebo zástupce sekretariátu VK.  </w:t>
      </w:r>
    </w:p>
    <w:p xmlns:wp14="http://schemas.microsoft.com/office/word/2010/wordml" w:rsidRPr="007E65F3" w:rsidR="006F1F5A" w:rsidP="006F1F5A" w:rsidRDefault="006F1F5A" w14:paraId="23E19592" wp14:textId="77777777">
      <w:pPr>
        <w:numPr>
          <w:ilvl w:val="0"/>
          <w:numId w:val="10"/>
        </w:numPr>
        <w:tabs>
          <w:tab w:val="clear" w:pos="360"/>
          <w:tab w:val="num" w:pos="567"/>
        </w:tabs>
        <w:spacing w:after="120"/>
        <w:ind w:left="709" w:hanging="283"/>
        <w:jc w:val="both"/>
        <w:rPr>
          <w:rFonts w:eastAsia="Calibri" w:asciiTheme="majorHAnsi" w:hAnsiTheme="majorHAnsi" w:cstheme="majorHAnsi"/>
          <w:sz w:val="22"/>
          <w:szCs w:val="22"/>
          <w:lang w:eastAsia="en-US"/>
        </w:rPr>
      </w:pPr>
      <w:r w:rsidRPr="007E65F3">
        <w:rPr>
          <w:rFonts w:eastAsia="Calibri" w:asciiTheme="majorHAnsi" w:hAnsiTheme="majorHAnsi" w:cstheme="majorHAnsi"/>
          <w:sz w:val="22"/>
          <w:szCs w:val="22"/>
          <w:lang w:eastAsia="en-US"/>
        </w:rPr>
        <w:t xml:space="preserve">Předsedající VK v souladu s jejím jednacím řádem odpovídá za maximální transparentnost    jednání VK. </w:t>
      </w:r>
    </w:p>
    <w:p xmlns:wp14="http://schemas.microsoft.com/office/word/2010/wordml" w:rsidRPr="007E65F3" w:rsidR="006F1F5A" w:rsidP="006F1F5A" w:rsidRDefault="006F1F5A" w14:paraId="0896CB6B" wp14:textId="77777777">
      <w:pPr>
        <w:numPr>
          <w:ilvl w:val="0"/>
          <w:numId w:val="10"/>
        </w:numPr>
        <w:tabs>
          <w:tab w:val="clear" w:pos="360"/>
          <w:tab w:val="num" w:pos="567"/>
        </w:tabs>
        <w:spacing w:after="120"/>
        <w:ind w:left="709" w:hanging="283"/>
        <w:jc w:val="both"/>
        <w:rPr>
          <w:rFonts w:asciiTheme="majorHAnsi" w:hAnsiTheme="majorHAnsi" w:cstheme="majorHAnsi"/>
          <w:sz w:val="22"/>
          <w:szCs w:val="22"/>
        </w:rPr>
      </w:pPr>
      <w:r w:rsidRPr="007E65F3">
        <w:rPr>
          <w:rFonts w:asciiTheme="majorHAnsi" w:hAnsiTheme="majorHAnsi" w:cstheme="majorHAnsi"/>
          <w:sz w:val="22"/>
          <w:szCs w:val="22"/>
        </w:rPr>
        <w:t>Jednání VK je neveřejné; vedle řádných členů VK a dalších osob stanovených podle článku 3 bodů 7 a 8 se jednání může zúčastnit i NM  61000; jednání se vždy účastní zástupce sekretariátu VK.</w:t>
      </w:r>
    </w:p>
    <w:p xmlns:wp14="http://schemas.microsoft.com/office/word/2010/wordml" w:rsidRPr="007E65F3" w:rsidR="006F1F5A" w:rsidP="006F1F5A" w:rsidRDefault="006F1F5A" w14:paraId="0E27B00A" wp14:textId="77777777">
      <w:pPr>
        <w:spacing w:before="120" w:after="120"/>
        <w:jc w:val="both"/>
        <w:rPr>
          <w:rFonts w:asciiTheme="majorHAnsi" w:hAnsiTheme="majorHAnsi" w:cstheme="majorHAnsi"/>
          <w:b/>
          <w:sz w:val="22"/>
          <w:szCs w:val="22"/>
        </w:rPr>
      </w:pPr>
    </w:p>
    <w:p xmlns:wp14="http://schemas.microsoft.com/office/word/2010/wordml" w:rsidRPr="007E65F3" w:rsidR="006F1F5A" w:rsidP="006F1F5A" w:rsidRDefault="006F1F5A" w14:paraId="59602EB5" wp14:textId="77777777">
      <w:pPr>
        <w:spacing w:before="120" w:after="120"/>
        <w:jc w:val="center"/>
        <w:rPr>
          <w:rFonts w:asciiTheme="majorHAnsi" w:hAnsiTheme="majorHAnsi" w:cstheme="majorHAnsi"/>
          <w:b/>
          <w:sz w:val="22"/>
          <w:szCs w:val="22"/>
        </w:rPr>
      </w:pPr>
      <w:r w:rsidRPr="007E65F3">
        <w:rPr>
          <w:rFonts w:asciiTheme="majorHAnsi" w:hAnsiTheme="majorHAnsi" w:cstheme="majorHAnsi"/>
          <w:b/>
          <w:sz w:val="22"/>
          <w:szCs w:val="22"/>
        </w:rPr>
        <w:t>Článek 5</w:t>
      </w:r>
    </w:p>
    <w:p xmlns:wp14="http://schemas.microsoft.com/office/word/2010/wordml" w:rsidRPr="007E65F3" w:rsidR="006F1F5A" w:rsidP="006F1F5A" w:rsidRDefault="006F1F5A" w14:paraId="41AF5B2D" wp14:textId="77777777">
      <w:pPr>
        <w:spacing w:after="240"/>
        <w:jc w:val="center"/>
        <w:rPr>
          <w:rFonts w:asciiTheme="majorHAnsi" w:hAnsiTheme="majorHAnsi" w:cstheme="majorHAnsi"/>
          <w:b/>
          <w:sz w:val="22"/>
          <w:szCs w:val="22"/>
        </w:rPr>
      </w:pPr>
      <w:r w:rsidRPr="007E65F3">
        <w:rPr>
          <w:rFonts w:asciiTheme="majorHAnsi" w:hAnsiTheme="majorHAnsi" w:cstheme="majorHAnsi"/>
          <w:b/>
          <w:sz w:val="22"/>
          <w:szCs w:val="22"/>
        </w:rPr>
        <w:t>Sekretariát VK</w:t>
      </w:r>
    </w:p>
    <w:p xmlns:wp14="http://schemas.microsoft.com/office/word/2010/wordml" w:rsidRPr="007E65F3" w:rsidR="006F1F5A" w:rsidP="006F1F5A" w:rsidRDefault="006F1F5A" w14:paraId="293EB72A" wp14:textId="77777777">
      <w:pPr>
        <w:pStyle w:val="Odstavecseseznamem"/>
        <w:numPr>
          <w:ilvl w:val="0"/>
          <w:numId w:val="24"/>
        </w:numPr>
        <w:spacing w:after="120"/>
        <w:ind w:left="714" w:hanging="357"/>
        <w:contextualSpacing w:val="0"/>
        <w:jc w:val="both"/>
        <w:rPr>
          <w:rFonts w:asciiTheme="majorHAnsi" w:hAnsiTheme="majorHAnsi" w:cstheme="majorHAnsi"/>
          <w:sz w:val="22"/>
          <w:szCs w:val="22"/>
        </w:rPr>
      </w:pPr>
      <w:r w:rsidRPr="007E65F3">
        <w:rPr>
          <w:rFonts w:asciiTheme="majorHAnsi" w:hAnsiTheme="majorHAnsi" w:cstheme="majorHAnsi"/>
          <w:sz w:val="22"/>
          <w:szCs w:val="22"/>
        </w:rPr>
        <w:t>Funkci sekretariátu VK zajišťuje odbor Sekce 61000 implementující příslušný SC OP TAK, případně pracovník 61140/61160.</w:t>
      </w:r>
    </w:p>
    <w:p xmlns:wp14="http://schemas.microsoft.com/office/word/2010/wordml" w:rsidRPr="007E65F3" w:rsidR="006F1F5A" w:rsidP="006F1F5A" w:rsidRDefault="006F1F5A" w14:paraId="56572271" wp14:textId="77777777">
      <w:pPr>
        <w:pStyle w:val="Odstavecseseznamem"/>
        <w:numPr>
          <w:ilvl w:val="0"/>
          <w:numId w:val="24"/>
        </w:numPr>
        <w:spacing w:after="120"/>
        <w:ind w:left="714" w:hanging="357"/>
        <w:contextualSpacing w:val="0"/>
        <w:jc w:val="both"/>
        <w:rPr>
          <w:rFonts w:asciiTheme="majorHAnsi" w:hAnsiTheme="majorHAnsi" w:cstheme="majorHAnsi"/>
          <w:sz w:val="22"/>
          <w:szCs w:val="22"/>
        </w:rPr>
      </w:pPr>
      <w:r w:rsidRPr="007E65F3">
        <w:rPr>
          <w:rFonts w:asciiTheme="majorHAnsi" w:hAnsiTheme="majorHAnsi" w:cstheme="majorHAnsi"/>
          <w:sz w:val="22"/>
          <w:szCs w:val="22"/>
        </w:rPr>
        <w:t>Sekretariát zajišťuje kontakt se členy VK.</w:t>
      </w:r>
    </w:p>
    <w:p xmlns:wp14="http://schemas.microsoft.com/office/word/2010/wordml" w:rsidRPr="007E65F3" w:rsidR="006F1F5A" w:rsidP="006F1F5A" w:rsidRDefault="006F1F5A" w14:paraId="1778BE13" wp14:textId="77777777">
      <w:pPr>
        <w:pStyle w:val="Zkladntext"/>
        <w:numPr>
          <w:ilvl w:val="0"/>
          <w:numId w:val="24"/>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 xml:space="preserve">Sekretariát informuje příslušné členy o svolání VK minimálně 5 </w:t>
      </w:r>
      <w:r w:rsidR="00857FA4">
        <w:rPr>
          <w:rFonts w:asciiTheme="majorHAnsi" w:hAnsiTheme="majorHAnsi" w:cstheme="majorHAnsi"/>
          <w:sz w:val="22"/>
          <w:szCs w:val="22"/>
        </w:rPr>
        <w:t>kalendářních</w:t>
      </w:r>
      <w:r w:rsidRPr="007E65F3">
        <w:rPr>
          <w:rFonts w:asciiTheme="majorHAnsi" w:hAnsiTheme="majorHAnsi" w:cstheme="majorHAnsi"/>
          <w:sz w:val="22"/>
          <w:szCs w:val="22"/>
        </w:rPr>
        <w:t xml:space="preserve"> dnů před jejím konáním. </w:t>
      </w:r>
    </w:p>
    <w:p xmlns:wp14="http://schemas.microsoft.com/office/word/2010/wordml" w:rsidRPr="007E65F3" w:rsidR="006F1F5A" w:rsidP="006F1F5A" w:rsidRDefault="006F1F5A" w14:paraId="698FF2CF" wp14:textId="77777777">
      <w:pPr>
        <w:pStyle w:val="Odstavecseseznamem"/>
        <w:numPr>
          <w:ilvl w:val="0"/>
          <w:numId w:val="24"/>
        </w:numPr>
        <w:spacing w:after="120"/>
        <w:ind w:left="714" w:hanging="357"/>
        <w:contextualSpacing w:val="0"/>
        <w:jc w:val="both"/>
        <w:rPr>
          <w:rFonts w:asciiTheme="majorHAnsi" w:hAnsiTheme="majorHAnsi" w:cstheme="majorHAnsi"/>
          <w:sz w:val="22"/>
          <w:szCs w:val="22"/>
        </w:rPr>
      </w:pPr>
      <w:r w:rsidRPr="007E65F3">
        <w:rPr>
          <w:rFonts w:asciiTheme="majorHAnsi" w:hAnsiTheme="majorHAnsi" w:cstheme="majorHAnsi"/>
          <w:sz w:val="22"/>
          <w:szCs w:val="22"/>
        </w:rPr>
        <w:t>Sekretariát připravuje pro členy VK výstupy z věcného hodnocení žádostí jako podklad pro rozhodování VK.</w:t>
      </w:r>
    </w:p>
    <w:p xmlns:wp14="http://schemas.microsoft.com/office/word/2010/wordml" w:rsidRPr="007E65F3" w:rsidR="006F1F5A" w:rsidP="006F1F5A" w:rsidRDefault="006F1F5A" w14:paraId="283A251D" wp14:textId="77777777">
      <w:pPr>
        <w:pStyle w:val="Odstavecseseznamem"/>
        <w:widowControl w:val="0"/>
        <w:numPr>
          <w:ilvl w:val="0"/>
          <w:numId w:val="24"/>
        </w:numPr>
        <w:spacing w:after="120"/>
        <w:ind w:left="714" w:hanging="357"/>
        <w:contextualSpacing w:val="0"/>
        <w:jc w:val="both"/>
        <w:rPr>
          <w:rFonts w:asciiTheme="majorHAnsi" w:hAnsiTheme="majorHAnsi" w:cstheme="majorHAnsi"/>
          <w:sz w:val="22"/>
          <w:szCs w:val="22"/>
        </w:rPr>
      </w:pPr>
      <w:r w:rsidRPr="007E65F3">
        <w:rPr>
          <w:rFonts w:asciiTheme="majorHAnsi" w:hAnsiTheme="majorHAnsi" w:cstheme="majorHAnsi"/>
          <w:sz w:val="22"/>
          <w:szCs w:val="22"/>
        </w:rPr>
        <w:t>Sekretariát vždy zpracovává z jednání VK písemný zápis, který se zveřejní na internetových stránkách OP nejpozději do 15 pracovních dní od data uskutečnění jednání.</w:t>
      </w:r>
    </w:p>
    <w:p xmlns:wp14="http://schemas.microsoft.com/office/word/2010/wordml" w:rsidRPr="007E65F3" w:rsidR="006F1F5A" w:rsidP="006F1F5A" w:rsidRDefault="006F1F5A" w14:paraId="01B86472" wp14:textId="77777777">
      <w:pPr>
        <w:pStyle w:val="Odstavecseseznamem"/>
        <w:widowControl w:val="0"/>
        <w:numPr>
          <w:ilvl w:val="0"/>
          <w:numId w:val="24"/>
        </w:numPr>
        <w:spacing w:after="120"/>
        <w:ind w:left="714" w:hanging="357"/>
        <w:contextualSpacing w:val="0"/>
        <w:jc w:val="both"/>
        <w:rPr>
          <w:rFonts w:asciiTheme="majorHAnsi" w:hAnsiTheme="majorHAnsi" w:cstheme="majorHAnsi"/>
          <w:sz w:val="22"/>
          <w:szCs w:val="22"/>
        </w:rPr>
      </w:pPr>
      <w:r w:rsidRPr="007E65F3">
        <w:rPr>
          <w:rFonts w:asciiTheme="majorHAnsi" w:hAnsiTheme="majorHAnsi" w:cstheme="majorHAnsi"/>
          <w:sz w:val="22"/>
          <w:szCs w:val="22"/>
        </w:rPr>
        <w:t>Sekretariát zajistí, aby na každém jednání VK byla k dispozici aktuální verze statutu a jednacího řádku VK.</w:t>
      </w:r>
    </w:p>
    <w:p xmlns:wp14="http://schemas.microsoft.com/office/word/2010/wordml" w:rsidR="006F1F5A" w:rsidP="006F1F5A" w:rsidRDefault="006F1F5A" w14:paraId="60061E4C" wp14:textId="77777777">
      <w:pPr>
        <w:tabs>
          <w:tab w:val="left" w:pos="426"/>
        </w:tabs>
        <w:ind w:left="360" w:right="382"/>
        <w:jc w:val="both"/>
        <w:rPr>
          <w:rFonts w:asciiTheme="majorHAnsi" w:hAnsiTheme="majorHAnsi" w:cstheme="majorHAnsi"/>
          <w:sz w:val="22"/>
          <w:szCs w:val="22"/>
        </w:rPr>
      </w:pPr>
    </w:p>
    <w:p xmlns:wp14="http://schemas.microsoft.com/office/word/2010/wordml" w:rsidRPr="007E65F3" w:rsidR="006F1F5A" w:rsidP="006F1F5A" w:rsidRDefault="006F1F5A" w14:paraId="44EAFD9C" wp14:textId="77777777">
      <w:pPr>
        <w:tabs>
          <w:tab w:val="left" w:pos="426"/>
        </w:tabs>
        <w:ind w:left="360" w:right="382"/>
        <w:jc w:val="both"/>
        <w:rPr>
          <w:rFonts w:asciiTheme="majorHAnsi" w:hAnsiTheme="majorHAnsi" w:cstheme="majorHAnsi"/>
          <w:sz w:val="22"/>
          <w:szCs w:val="22"/>
        </w:rPr>
      </w:pPr>
    </w:p>
    <w:p xmlns:wp14="http://schemas.microsoft.com/office/word/2010/wordml" w:rsidRPr="007E65F3" w:rsidR="006F1F5A" w:rsidP="006F1F5A" w:rsidRDefault="006F1F5A" w14:paraId="35EE22E2" wp14:textId="77777777">
      <w:pPr>
        <w:spacing w:before="120" w:after="120"/>
        <w:jc w:val="center"/>
        <w:rPr>
          <w:rFonts w:asciiTheme="majorHAnsi" w:hAnsiTheme="majorHAnsi" w:cstheme="majorHAnsi"/>
          <w:b/>
          <w:sz w:val="22"/>
          <w:szCs w:val="22"/>
        </w:rPr>
      </w:pPr>
      <w:r w:rsidRPr="007E65F3">
        <w:rPr>
          <w:rFonts w:asciiTheme="majorHAnsi" w:hAnsiTheme="majorHAnsi" w:cstheme="majorHAnsi"/>
          <w:b/>
          <w:sz w:val="22"/>
          <w:szCs w:val="22"/>
        </w:rPr>
        <w:t>Článek 6</w:t>
      </w:r>
    </w:p>
    <w:p xmlns:wp14="http://schemas.microsoft.com/office/word/2010/wordml" w:rsidRPr="007E65F3" w:rsidR="006F1F5A" w:rsidP="006F1F5A" w:rsidRDefault="006F1F5A" w14:paraId="01020E3E" wp14:textId="77777777">
      <w:pPr>
        <w:spacing w:after="240"/>
        <w:jc w:val="center"/>
        <w:rPr>
          <w:rFonts w:asciiTheme="majorHAnsi" w:hAnsiTheme="majorHAnsi" w:cstheme="majorHAnsi"/>
          <w:b/>
          <w:sz w:val="22"/>
          <w:szCs w:val="22"/>
        </w:rPr>
      </w:pPr>
      <w:r w:rsidRPr="007E65F3">
        <w:rPr>
          <w:rFonts w:asciiTheme="majorHAnsi" w:hAnsiTheme="majorHAnsi" w:cstheme="majorHAnsi"/>
          <w:b/>
          <w:sz w:val="22"/>
          <w:szCs w:val="22"/>
        </w:rPr>
        <w:t>Jednací řád</w:t>
      </w:r>
    </w:p>
    <w:p xmlns:wp14="http://schemas.microsoft.com/office/word/2010/wordml" w:rsidRPr="007E65F3" w:rsidR="006F1F5A" w:rsidP="006F1F5A" w:rsidRDefault="006F1F5A" w14:paraId="3101F988" wp14:textId="77777777">
      <w:pPr>
        <w:pStyle w:val="StylZarovnatdoblokuPed6b1"/>
        <w:numPr>
          <w:ilvl w:val="0"/>
          <w:numId w:val="0"/>
        </w:numPr>
        <w:spacing w:after="120"/>
        <w:ind w:left="717" w:right="380"/>
        <w:rPr>
          <w:rFonts w:asciiTheme="majorHAnsi" w:hAnsiTheme="majorHAnsi" w:cstheme="majorHAnsi"/>
          <w:b/>
          <w:sz w:val="22"/>
          <w:szCs w:val="22"/>
        </w:rPr>
      </w:pPr>
      <w:r w:rsidRPr="007E65F3">
        <w:rPr>
          <w:rFonts w:asciiTheme="majorHAnsi" w:hAnsiTheme="majorHAnsi" w:cstheme="majorHAnsi"/>
          <w:b/>
          <w:sz w:val="22"/>
          <w:szCs w:val="22"/>
        </w:rPr>
        <w:t>Svolávání VK a účast</w:t>
      </w:r>
    </w:p>
    <w:p xmlns:wp14="http://schemas.microsoft.com/office/word/2010/wordml" w:rsidRPr="007E65F3" w:rsidR="006F1F5A" w:rsidP="006F1F5A" w:rsidRDefault="006F1F5A" w14:paraId="795031FD" wp14:textId="77777777">
      <w:pPr>
        <w:pStyle w:val="StylZarovnatdoblokuPed6b1"/>
        <w:numPr>
          <w:ilvl w:val="0"/>
          <w:numId w:val="25"/>
        </w:numPr>
        <w:spacing w:after="120"/>
        <w:rPr>
          <w:rFonts w:asciiTheme="majorHAnsi" w:hAnsiTheme="majorHAnsi" w:cstheme="majorHAnsi"/>
          <w:sz w:val="22"/>
          <w:szCs w:val="22"/>
        </w:rPr>
      </w:pPr>
      <w:r w:rsidRPr="007E65F3">
        <w:rPr>
          <w:rFonts w:asciiTheme="majorHAnsi" w:hAnsiTheme="majorHAnsi" w:cstheme="majorHAnsi"/>
          <w:sz w:val="22"/>
          <w:szCs w:val="22"/>
        </w:rPr>
        <w:t>Sekretariát určí složení konkrétní VK. Členy za ŘO, API vybere. Externí členy (v případě SC 1.1.) sekretariát vylosuje ze skupin jmenovaných členů.</w:t>
      </w:r>
    </w:p>
    <w:p xmlns:wp14="http://schemas.microsoft.com/office/word/2010/wordml" w:rsidRPr="007E65F3" w:rsidR="006F1F5A" w:rsidP="006F1F5A" w:rsidRDefault="006F1F5A" w14:paraId="0DE15DFA" wp14:textId="77777777">
      <w:pPr>
        <w:pStyle w:val="StylZarovnatdoblokuPed6b1"/>
        <w:numPr>
          <w:ilvl w:val="0"/>
          <w:numId w:val="25"/>
        </w:numPr>
        <w:spacing w:after="120"/>
        <w:rPr>
          <w:rFonts w:asciiTheme="majorHAnsi" w:hAnsiTheme="majorHAnsi" w:cstheme="majorHAnsi"/>
          <w:sz w:val="22"/>
          <w:szCs w:val="22"/>
        </w:rPr>
      </w:pPr>
      <w:r w:rsidRPr="007E65F3">
        <w:rPr>
          <w:rFonts w:asciiTheme="majorHAnsi" w:hAnsiTheme="majorHAnsi" w:cstheme="majorHAnsi"/>
          <w:sz w:val="22"/>
          <w:szCs w:val="22"/>
        </w:rPr>
        <w:t>Sekretariát určí termín jednání a s členy dle předchozího bodu termín dojedná.</w:t>
      </w:r>
    </w:p>
    <w:p xmlns:wp14="http://schemas.microsoft.com/office/word/2010/wordml" w:rsidRPr="007E65F3" w:rsidR="006F1F5A" w:rsidP="006F1F5A" w:rsidRDefault="006F1F5A" w14:paraId="240F9CB3" wp14:textId="77777777">
      <w:pPr>
        <w:pStyle w:val="StylZarovnatdoblokuPed6b1"/>
        <w:numPr>
          <w:ilvl w:val="0"/>
          <w:numId w:val="25"/>
        </w:numPr>
        <w:spacing w:after="120"/>
        <w:rPr>
          <w:rFonts w:asciiTheme="majorHAnsi" w:hAnsiTheme="majorHAnsi" w:cstheme="majorHAnsi"/>
          <w:sz w:val="22"/>
          <w:szCs w:val="22"/>
        </w:rPr>
      </w:pPr>
      <w:r w:rsidRPr="007E65F3">
        <w:rPr>
          <w:rFonts w:asciiTheme="majorHAnsi" w:hAnsiTheme="majorHAnsi" w:cstheme="majorHAnsi"/>
          <w:sz w:val="22"/>
          <w:szCs w:val="22"/>
        </w:rPr>
        <w:t xml:space="preserve">Po potvrzení termínu jednání zasílá sekretariát členům pozvánku na jednání. Pozvánka obsahuje datum, čas, místo jednání a seznam projektů k projednání. Pozvánka musí být rozeslána minimálně 5 kalendářních dnů před jednáním. V odůvodněných případech lze tuto lhůtu zkrátit. Na jednání VK je doporučeno zařadit minimálně 10 projektů. </w:t>
      </w:r>
    </w:p>
    <w:p xmlns:wp14="http://schemas.microsoft.com/office/word/2010/wordml" w:rsidRPr="007E65F3" w:rsidR="006F1F5A" w:rsidP="006F1F5A" w:rsidRDefault="006F1F5A" w14:paraId="71CC50BE" wp14:textId="77777777">
      <w:pPr>
        <w:numPr>
          <w:ilvl w:val="0"/>
          <w:numId w:val="25"/>
        </w:num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 xml:space="preserve">Sekretariát </w:t>
      </w:r>
      <w:r w:rsidRPr="007E65F3">
        <w:rPr>
          <w:rFonts w:asciiTheme="majorHAnsi" w:hAnsiTheme="majorHAnsi" w:cstheme="majorHAnsi"/>
          <w:bCs/>
          <w:sz w:val="22"/>
          <w:szCs w:val="22"/>
        </w:rPr>
        <w:t xml:space="preserve">VK </w:t>
      </w:r>
      <w:r w:rsidRPr="007E65F3">
        <w:rPr>
          <w:rFonts w:asciiTheme="majorHAnsi" w:hAnsiTheme="majorHAnsi" w:cstheme="majorHAnsi"/>
          <w:sz w:val="22"/>
          <w:szCs w:val="22"/>
        </w:rPr>
        <w:t xml:space="preserve">připraví pro jednání </w:t>
      </w:r>
      <w:r w:rsidRPr="007E65F3">
        <w:rPr>
          <w:rFonts w:asciiTheme="majorHAnsi" w:hAnsiTheme="majorHAnsi" w:cstheme="majorHAnsi"/>
          <w:bCs/>
          <w:sz w:val="22"/>
          <w:szCs w:val="22"/>
        </w:rPr>
        <w:t>VK</w:t>
      </w:r>
      <w:r w:rsidRPr="007E65F3">
        <w:rPr>
          <w:rFonts w:asciiTheme="majorHAnsi" w:hAnsiTheme="majorHAnsi" w:cstheme="majorHAnsi"/>
          <w:sz w:val="22"/>
          <w:szCs w:val="22"/>
        </w:rPr>
        <w:t xml:space="preserve"> podklady a zpřístupní je přes </w:t>
      </w:r>
      <w:r w:rsidR="00857FA4">
        <w:rPr>
          <w:rFonts w:asciiTheme="majorHAnsi" w:hAnsiTheme="majorHAnsi" w:cstheme="majorHAnsi"/>
          <w:sz w:val="22"/>
          <w:szCs w:val="22"/>
        </w:rPr>
        <w:t>elektronicky</w:t>
      </w:r>
      <w:r w:rsidRPr="007E65F3">
        <w:rPr>
          <w:rFonts w:asciiTheme="majorHAnsi" w:hAnsiTheme="majorHAnsi" w:cstheme="majorHAnsi"/>
          <w:sz w:val="22"/>
          <w:szCs w:val="22"/>
        </w:rPr>
        <w:t xml:space="preserve"> členům a jejich náhradníkům </w:t>
      </w:r>
      <w:r w:rsidRPr="007E65F3">
        <w:rPr>
          <w:rFonts w:asciiTheme="majorHAnsi" w:hAnsiTheme="majorHAnsi" w:cstheme="majorHAnsi"/>
          <w:bCs/>
          <w:sz w:val="22"/>
          <w:szCs w:val="22"/>
        </w:rPr>
        <w:t>nejpozději</w:t>
      </w:r>
      <w:r w:rsidRPr="007E65F3">
        <w:rPr>
          <w:rFonts w:asciiTheme="majorHAnsi" w:hAnsiTheme="majorHAnsi" w:cstheme="majorHAnsi"/>
          <w:sz w:val="22"/>
          <w:szCs w:val="22"/>
        </w:rPr>
        <w:t xml:space="preserve"> 5 kalendářních dnů před jej</w:t>
      </w:r>
      <w:r w:rsidRPr="007E65F3">
        <w:rPr>
          <w:rFonts w:asciiTheme="majorHAnsi" w:hAnsiTheme="majorHAnsi" w:cstheme="majorHAnsi"/>
          <w:bCs/>
          <w:sz w:val="22"/>
          <w:szCs w:val="22"/>
        </w:rPr>
        <w:t>ím</w:t>
      </w:r>
      <w:r w:rsidRPr="007E65F3">
        <w:rPr>
          <w:rFonts w:asciiTheme="majorHAnsi" w:hAnsiTheme="majorHAnsi" w:cstheme="majorHAnsi"/>
          <w:sz w:val="22"/>
          <w:szCs w:val="22"/>
        </w:rPr>
        <w:t xml:space="preserve"> konáním.</w:t>
      </w:r>
    </w:p>
    <w:p xmlns:wp14="http://schemas.microsoft.com/office/word/2010/wordml" w:rsidRPr="007E65F3" w:rsidR="006F1F5A" w:rsidP="006F1F5A" w:rsidRDefault="006F1F5A" w14:paraId="5F4A9527" wp14:textId="77777777">
      <w:pPr>
        <w:pStyle w:val="StylZarovnatdoblokuPed6b1"/>
        <w:numPr>
          <w:ilvl w:val="0"/>
          <w:numId w:val="25"/>
        </w:numPr>
        <w:spacing w:after="120"/>
        <w:rPr>
          <w:rFonts w:asciiTheme="majorHAnsi" w:hAnsiTheme="majorHAnsi" w:cstheme="majorHAnsi"/>
          <w:sz w:val="22"/>
          <w:szCs w:val="22"/>
        </w:rPr>
      </w:pPr>
      <w:r w:rsidRPr="007E65F3">
        <w:rPr>
          <w:rFonts w:asciiTheme="majorHAnsi" w:hAnsiTheme="majorHAnsi" w:cstheme="majorHAnsi"/>
          <w:sz w:val="22"/>
          <w:szCs w:val="22"/>
        </w:rPr>
        <w:t>Jednání VK může probíhat prezenčně nebo vzdáleně pomocí technických prostředků (například MS Teams)</w:t>
      </w:r>
    </w:p>
    <w:p xmlns:wp14="http://schemas.microsoft.com/office/word/2010/wordml" w:rsidRPr="007E65F3" w:rsidR="006F1F5A" w:rsidP="006F1F5A" w:rsidRDefault="006F1F5A" w14:paraId="419DE2DE" wp14:textId="77777777">
      <w:pPr>
        <w:numPr>
          <w:ilvl w:val="0"/>
          <w:numId w:val="25"/>
        </w:num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Členové VK jsou povinni účastnit se jednání VK osobně.</w:t>
      </w:r>
    </w:p>
    <w:p xmlns:wp14="http://schemas.microsoft.com/office/word/2010/wordml" w:rsidRPr="007E65F3" w:rsidR="006F1F5A" w:rsidP="006F1F5A" w:rsidRDefault="006F1F5A" w14:paraId="4EDBEF3B" wp14:textId="77777777">
      <w:pPr>
        <w:numPr>
          <w:ilvl w:val="0"/>
          <w:numId w:val="25"/>
        </w:num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 xml:space="preserve">Pokud se člen VK (včetně předseddajícího) nemůže na jednání dostavit ze závažných důvodů anebo z důvodu jeho střetu zájmů ve smyslu článku 3 Etického kodexu, oznámí to neprodleně sekretariátu VK a na jeho místo nastupuje určený náhradník, jenž se tak stává hlasujícím členem VK pro celé dané jednání VK. </w:t>
      </w:r>
    </w:p>
    <w:p xmlns:wp14="http://schemas.microsoft.com/office/word/2010/wordml" w:rsidRPr="007E65F3" w:rsidR="006F1F5A" w:rsidP="006F1F5A" w:rsidRDefault="006F1F5A" w14:paraId="477876D5" wp14:textId="77777777">
      <w:pPr>
        <w:numPr>
          <w:ilvl w:val="0"/>
          <w:numId w:val="25"/>
        </w:num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Nemůže-li se jednání VK ze závažných důvodů zúčastnit určený předsedající VK ani jeho náhradník, vyjedná s určenými členy VK (za spolupráce se Sekretariátem VK) jiný termín pro jednání VK, je-li to možné; pokud takovýto postup není možný, oznámí určený předsedající tuto situaci sekretariátu VK a dále je postupováno podle čl. 3 bod 4.</w:t>
      </w:r>
    </w:p>
    <w:p xmlns:wp14="http://schemas.microsoft.com/office/word/2010/wordml" w:rsidRPr="007E65F3" w:rsidR="006F1F5A" w:rsidP="006F1F5A" w:rsidRDefault="006F1F5A" w14:paraId="048B1364" wp14:textId="77777777">
      <w:pPr>
        <w:numPr>
          <w:ilvl w:val="0"/>
          <w:numId w:val="25"/>
        </w:numPr>
        <w:spacing w:after="120" w:line="276" w:lineRule="auto"/>
        <w:jc w:val="both"/>
        <w:rPr>
          <w:rFonts w:asciiTheme="majorHAnsi" w:hAnsiTheme="majorHAnsi" w:cstheme="majorHAnsi"/>
          <w:sz w:val="22"/>
          <w:szCs w:val="22"/>
        </w:rPr>
      </w:pPr>
      <w:r w:rsidRPr="007E65F3">
        <w:rPr>
          <w:rFonts w:asciiTheme="majorHAnsi" w:hAnsiTheme="majorHAnsi" w:cstheme="majorHAnsi"/>
          <w:sz w:val="22"/>
          <w:szCs w:val="22"/>
        </w:rPr>
        <w:t xml:space="preserve">Není přípustné provádět výměnu členů a náhradníků VK v průběhu procesu výběru projektů v rámci jednoho jednání VK. </w:t>
      </w:r>
    </w:p>
    <w:p xmlns:wp14="http://schemas.microsoft.com/office/word/2010/wordml" w:rsidRPr="007E65F3" w:rsidR="006F1F5A" w:rsidP="006F1F5A" w:rsidRDefault="006F1F5A" w14:paraId="4B94D5A5" wp14:textId="77777777">
      <w:pPr>
        <w:pStyle w:val="StylZarovnatdoblokuPed6b1"/>
        <w:numPr>
          <w:ilvl w:val="0"/>
          <w:numId w:val="0"/>
        </w:numPr>
        <w:spacing w:after="120"/>
        <w:ind w:left="717" w:right="380"/>
        <w:rPr>
          <w:rFonts w:asciiTheme="majorHAnsi" w:hAnsiTheme="majorHAnsi" w:cstheme="majorHAnsi"/>
          <w:sz w:val="22"/>
          <w:szCs w:val="22"/>
        </w:rPr>
      </w:pPr>
    </w:p>
    <w:p xmlns:wp14="http://schemas.microsoft.com/office/word/2010/wordml" w:rsidRPr="007E65F3" w:rsidR="006F1F5A" w:rsidP="006F1F5A" w:rsidRDefault="006F1F5A" w14:paraId="7C361893" wp14:textId="77777777">
      <w:pPr>
        <w:pStyle w:val="StylZarovnatdoblokuPed6b1"/>
        <w:numPr>
          <w:ilvl w:val="0"/>
          <w:numId w:val="0"/>
        </w:numPr>
        <w:spacing w:after="120"/>
        <w:ind w:left="717" w:right="380"/>
        <w:rPr>
          <w:rFonts w:asciiTheme="majorHAnsi" w:hAnsiTheme="majorHAnsi" w:cstheme="majorHAnsi"/>
          <w:b/>
          <w:sz w:val="22"/>
          <w:szCs w:val="22"/>
        </w:rPr>
      </w:pPr>
      <w:r w:rsidRPr="007E65F3">
        <w:rPr>
          <w:rFonts w:asciiTheme="majorHAnsi" w:hAnsiTheme="majorHAnsi" w:cstheme="majorHAnsi"/>
          <w:b/>
          <w:sz w:val="22"/>
          <w:szCs w:val="22"/>
        </w:rPr>
        <w:t>Jednání</w:t>
      </w:r>
    </w:p>
    <w:p xmlns:wp14="http://schemas.microsoft.com/office/word/2010/wordml" w:rsidRPr="007E65F3" w:rsidR="006F1F5A" w:rsidP="006F1F5A" w:rsidRDefault="006F1F5A" w14:paraId="57954A9D" wp14:textId="77777777">
      <w:pPr>
        <w:pStyle w:val="StylZarovnatdoblokuPed6b1"/>
        <w:numPr>
          <w:ilvl w:val="0"/>
          <w:numId w:val="25"/>
        </w:numPr>
        <w:spacing w:after="120"/>
        <w:rPr>
          <w:rFonts w:asciiTheme="majorHAnsi" w:hAnsiTheme="majorHAnsi" w:cstheme="majorHAnsi"/>
          <w:sz w:val="22"/>
          <w:szCs w:val="22"/>
        </w:rPr>
      </w:pPr>
      <w:r w:rsidRPr="007E65F3">
        <w:rPr>
          <w:rFonts w:asciiTheme="majorHAnsi" w:hAnsiTheme="majorHAnsi" w:cstheme="majorHAnsi"/>
          <w:sz w:val="22"/>
          <w:szCs w:val="22"/>
        </w:rPr>
        <w:t xml:space="preserve">VK je usnášeníschopná za přítomnosti </w:t>
      </w:r>
      <w:r w:rsidR="0046285D">
        <w:rPr>
          <w:rFonts w:asciiTheme="majorHAnsi" w:hAnsiTheme="majorHAnsi" w:cstheme="majorHAnsi"/>
          <w:sz w:val="22"/>
          <w:szCs w:val="22"/>
        </w:rPr>
        <w:t>min. 3</w:t>
      </w:r>
      <w:r w:rsidRPr="007E65F3">
        <w:rPr>
          <w:rFonts w:asciiTheme="majorHAnsi" w:hAnsiTheme="majorHAnsi" w:cstheme="majorHAnsi"/>
          <w:sz w:val="22"/>
          <w:szCs w:val="22"/>
        </w:rPr>
        <w:t xml:space="preserve"> jmenovaných členů, či jejich náhradníků. Jednání VK řídí předsedající.</w:t>
      </w:r>
    </w:p>
    <w:p xmlns:wp14="http://schemas.microsoft.com/office/word/2010/wordml" w:rsidRPr="007E65F3" w:rsidR="006F1F5A" w:rsidP="006F1F5A" w:rsidRDefault="006F1F5A" w14:paraId="7D69FA77" wp14:textId="77777777">
      <w:pPr>
        <w:pStyle w:val="StylZarovnatdoblokuPed6b1"/>
        <w:numPr>
          <w:ilvl w:val="0"/>
          <w:numId w:val="25"/>
        </w:numPr>
        <w:spacing w:after="120"/>
        <w:rPr>
          <w:rFonts w:asciiTheme="majorHAnsi" w:hAnsiTheme="majorHAnsi" w:cstheme="majorHAnsi"/>
          <w:sz w:val="22"/>
          <w:szCs w:val="22"/>
        </w:rPr>
      </w:pPr>
      <w:r w:rsidRPr="007E65F3">
        <w:rPr>
          <w:rFonts w:asciiTheme="majorHAnsi" w:hAnsiTheme="majorHAnsi" w:cstheme="majorHAnsi"/>
          <w:sz w:val="22"/>
          <w:szCs w:val="22"/>
        </w:rPr>
        <w:t>Členové VK rozhodují o:</w:t>
      </w:r>
    </w:p>
    <w:p xmlns:wp14="http://schemas.microsoft.com/office/word/2010/wordml" w:rsidRPr="007E65F3" w:rsidR="006F1F5A" w:rsidP="006F1F5A" w:rsidRDefault="006F1F5A" w14:paraId="518DBD99" wp14:textId="77777777">
      <w:pPr>
        <w:pStyle w:val="StylZarovnatdoblokuPed6b1"/>
        <w:numPr>
          <w:ilvl w:val="0"/>
          <w:numId w:val="26"/>
        </w:numPr>
        <w:spacing w:after="120"/>
        <w:rPr>
          <w:rFonts w:asciiTheme="majorHAnsi" w:hAnsiTheme="majorHAnsi" w:cstheme="majorHAnsi"/>
          <w:sz w:val="22"/>
          <w:szCs w:val="22"/>
        </w:rPr>
      </w:pPr>
      <w:r w:rsidRPr="007E65F3">
        <w:rPr>
          <w:rFonts w:asciiTheme="majorHAnsi" w:hAnsiTheme="majorHAnsi" w:cstheme="majorHAnsi"/>
          <w:sz w:val="22"/>
          <w:szCs w:val="22"/>
        </w:rPr>
        <w:t>doporučení projektu k financování</w:t>
      </w:r>
    </w:p>
    <w:p xmlns:wp14="http://schemas.microsoft.com/office/word/2010/wordml" w:rsidRPr="007E65F3" w:rsidR="006F1F5A" w:rsidP="006F1F5A" w:rsidRDefault="006F1F5A" w14:paraId="2A6A9C55" wp14:textId="77777777">
      <w:pPr>
        <w:pStyle w:val="StylZarovnatdoblokuPed6b1"/>
        <w:numPr>
          <w:ilvl w:val="0"/>
          <w:numId w:val="26"/>
        </w:numPr>
        <w:spacing w:after="120"/>
        <w:rPr>
          <w:rFonts w:asciiTheme="majorHAnsi" w:hAnsiTheme="majorHAnsi" w:cstheme="majorHAnsi"/>
          <w:sz w:val="22"/>
          <w:szCs w:val="22"/>
        </w:rPr>
      </w:pPr>
      <w:r w:rsidRPr="007E65F3">
        <w:rPr>
          <w:rFonts w:asciiTheme="majorHAnsi" w:hAnsiTheme="majorHAnsi" w:cstheme="majorHAnsi"/>
          <w:sz w:val="22"/>
          <w:szCs w:val="22"/>
        </w:rPr>
        <w:t xml:space="preserve">doporučení projektu k financování s výhradou (to znamená, že projekt obdrží podporu až po splnění podmínek stanovených ve výzvě nebo v rámci výběru projektů podle pravidel předem stanovených ve výzvě (resp. navazující dokumentaci k výzvě). V takovém případě řídící orgán žadatele vyzve postupem dle ustanovení § 14k rozpočtových pravidel </w:t>
      </w:r>
      <w:proofErr w:type="gramStart"/>
      <w:r w:rsidRPr="007E65F3">
        <w:rPr>
          <w:rFonts w:asciiTheme="majorHAnsi" w:hAnsiTheme="majorHAnsi" w:cstheme="majorHAnsi"/>
          <w:sz w:val="22"/>
          <w:szCs w:val="22"/>
        </w:rPr>
        <w:t>popsaným</w:t>
      </w:r>
      <w:proofErr w:type="gramEnd"/>
      <w:r w:rsidRPr="007E65F3">
        <w:rPr>
          <w:rFonts w:asciiTheme="majorHAnsi" w:hAnsiTheme="majorHAnsi" w:cstheme="majorHAnsi"/>
          <w:sz w:val="22"/>
          <w:szCs w:val="22"/>
        </w:rPr>
        <w:t xml:space="preserve"> výše k odstranění vad žádosti, doložení dalších podkladů či úpravě žádosti. </w:t>
      </w:r>
    </w:p>
    <w:p xmlns:wp14="http://schemas.microsoft.com/office/word/2010/wordml" w:rsidRPr="007E65F3" w:rsidR="006F1F5A" w:rsidP="006F1F5A" w:rsidRDefault="006F1F5A" w14:paraId="70626FE8" wp14:textId="77777777">
      <w:pPr>
        <w:pStyle w:val="StylZarovnatdoblokuPed6b1"/>
        <w:numPr>
          <w:ilvl w:val="0"/>
          <w:numId w:val="26"/>
        </w:numPr>
        <w:spacing w:after="120"/>
        <w:rPr>
          <w:rFonts w:asciiTheme="majorHAnsi" w:hAnsiTheme="majorHAnsi" w:cstheme="majorHAnsi"/>
          <w:sz w:val="22"/>
          <w:szCs w:val="22"/>
        </w:rPr>
      </w:pPr>
      <w:r w:rsidRPr="007E65F3">
        <w:rPr>
          <w:rFonts w:asciiTheme="majorHAnsi" w:hAnsiTheme="majorHAnsi" w:cstheme="majorHAnsi"/>
          <w:sz w:val="22"/>
          <w:szCs w:val="22"/>
        </w:rPr>
        <w:t>nedoporučení projektu k financování</w:t>
      </w:r>
    </w:p>
    <w:p xmlns:wp14="http://schemas.microsoft.com/office/word/2010/wordml" w:rsidRPr="007E65F3" w:rsidR="006F1F5A" w:rsidP="006F1F5A" w:rsidRDefault="006F1F5A" w14:paraId="1AF60F1F" wp14:textId="77777777">
      <w:pPr>
        <w:pStyle w:val="StylZarovnatdoblokuPed6b1"/>
        <w:numPr>
          <w:ilvl w:val="0"/>
          <w:numId w:val="26"/>
        </w:numPr>
        <w:spacing w:after="120"/>
        <w:rPr>
          <w:rFonts w:asciiTheme="majorHAnsi" w:hAnsiTheme="majorHAnsi" w:cstheme="majorHAnsi"/>
          <w:sz w:val="22"/>
          <w:szCs w:val="22"/>
        </w:rPr>
      </w:pPr>
      <w:r w:rsidRPr="007E65F3">
        <w:rPr>
          <w:rFonts w:asciiTheme="majorHAnsi" w:hAnsiTheme="majorHAnsi" w:cstheme="majorHAnsi"/>
          <w:sz w:val="22"/>
          <w:szCs w:val="22"/>
        </w:rPr>
        <w:t>zařazení projektu do zásobníku projektů</w:t>
      </w:r>
    </w:p>
    <w:p xmlns:wp14="http://schemas.microsoft.com/office/word/2010/wordml" w:rsidRPr="007E65F3" w:rsidR="006F1F5A" w:rsidP="006F1F5A" w:rsidRDefault="006F1F5A" w14:paraId="4A55E96A" wp14:textId="77777777">
      <w:pPr>
        <w:pStyle w:val="StylZarovnatdoblokuPed6b1"/>
        <w:numPr>
          <w:ilvl w:val="0"/>
          <w:numId w:val="26"/>
        </w:numPr>
        <w:spacing w:after="120"/>
        <w:rPr>
          <w:rFonts w:asciiTheme="majorHAnsi" w:hAnsiTheme="majorHAnsi" w:cstheme="majorHAnsi"/>
          <w:sz w:val="22"/>
          <w:szCs w:val="22"/>
        </w:rPr>
      </w:pPr>
      <w:r w:rsidRPr="007E65F3">
        <w:rPr>
          <w:rFonts w:asciiTheme="majorHAnsi" w:hAnsiTheme="majorHAnsi" w:cstheme="majorHAnsi"/>
          <w:sz w:val="22"/>
          <w:szCs w:val="22"/>
        </w:rPr>
        <w:t>konkrétní výhradě k předcházejícímu procesu hodnocení a vrácení projektu k vyjádření hodnotiteli k takové výhradě</w:t>
      </w:r>
    </w:p>
    <w:p xmlns:wp14="http://schemas.microsoft.com/office/word/2010/wordml" w:rsidRPr="007E65F3" w:rsidR="006F1F5A" w:rsidP="006F1F5A" w:rsidRDefault="006F1F5A" w14:paraId="7EC3A842" wp14:textId="77777777">
      <w:pPr>
        <w:pStyle w:val="StylZarovnatdoblokuPed6b1"/>
        <w:numPr>
          <w:ilvl w:val="0"/>
          <w:numId w:val="26"/>
        </w:numPr>
        <w:spacing w:after="120"/>
        <w:rPr>
          <w:rFonts w:asciiTheme="majorHAnsi" w:hAnsiTheme="majorHAnsi" w:cstheme="majorHAnsi"/>
          <w:sz w:val="22"/>
          <w:szCs w:val="22"/>
        </w:rPr>
      </w:pPr>
      <w:r w:rsidRPr="007E65F3">
        <w:rPr>
          <w:rFonts w:asciiTheme="majorHAnsi" w:hAnsiTheme="majorHAnsi" w:cstheme="majorHAnsi"/>
          <w:sz w:val="22"/>
          <w:szCs w:val="22"/>
        </w:rPr>
        <w:t xml:space="preserve">vyžádání si externího posudku dle čl. 2 bodu 7. </w:t>
      </w:r>
    </w:p>
    <w:p xmlns:wp14="http://schemas.microsoft.com/office/word/2010/wordml" w:rsidRPr="007E65F3" w:rsidR="006F1F5A" w:rsidP="006F1F5A" w:rsidRDefault="006F1F5A" w14:paraId="121531BE" wp14:textId="77777777">
      <w:pPr>
        <w:pStyle w:val="StylZarovnatdoblokuPed6b1"/>
        <w:numPr>
          <w:ilvl w:val="0"/>
          <w:numId w:val="0"/>
        </w:numPr>
        <w:spacing w:after="120"/>
        <w:ind w:left="717"/>
        <w:rPr>
          <w:rFonts w:asciiTheme="majorHAnsi" w:hAnsiTheme="majorHAnsi" w:cstheme="majorHAnsi"/>
          <w:sz w:val="22"/>
          <w:szCs w:val="22"/>
        </w:rPr>
      </w:pPr>
      <w:r w:rsidRPr="007E65F3">
        <w:rPr>
          <w:rFonts w:asciiTheme="majorHAnsi" w:hAnsiTheme="majorHAnsi" w:cstheme="majorHAnsi"/>
          <w:sz w:val="22"/>
          <w:szCs w:val="22"/>
        </w:rPr>
        <w:t>Rozhodování probíhá veřejným hlasováním. V zápisu je uvedeno, jak který člen hlasoval (v případe jednomyslného rozhodnutí lze nahradit konstatováním, že bylo rozhodnuto jednomyslně), zdržet se hlasování není možné.</w:t>
      </w:r>
    </w:p>
    <w:p xmlns:wp14="http://schemas.microsoft.com/office/word/2010/wordml" w:rsidRPr="007E65F3" w:rsidR="006F1F5A" w:rsidP="006F1F5A" w:rsidRDefault="006F1F5A" w14:paraId="1637E713" wp14:textId="77777777">
      <w:pPr>
        <w:pStyle w:val="Odstavecseseznamem"/>
        <w:numPr>
          <w:ilvl w:val="0"/>
          <w:numId w:val="25"/>
        </w:numPr>
        <w:spacing w:after="120" w:line="276" w:lineRule="auto"/>
        <w:ind w:left="714" w:hanging="357"/>
        <w:contextualSpacing w:val="0"/>
        <w:jc w:val="both"/>
        <w:rPr>
          <w:rFonts w:asciiTheme="majorHAnsi" w:hAnsiTheme="majorHAnsi" w:cstheme="majorHAnsi"/>
          <w:sz w:val="22"/>
          <w:szCs w:val="22"/>
        </w:rPr>
      </w:pPr>
      <w:r w:rsidRPr="007E65F3">
        <w:rPr>
          <w:rFonts w:asciiTheme="majorHAnsi" w:hAnsiTheme="majorHAnsi" w:cstheme="majorHAnsi"/>
          <w:sz w:val="22"/>
          <w:szCs w:val="22"/>
        </w:rPr>
        <w:t>V případě postupu podle článku 2 bodů  10 a 11 musí VK zformulovat konkrétní důvody svého postupu do zápisu z jednání VK. V případě postupu podle článku 2 bodu 11  navíc musí být zřejmé, jaké pochybnosti či nové skutečnosti mají být znovu ze strany hodnotitelů projektu znovu posouzeny a k čemu se tito mají detailně nově vyjádřit.</w:t>
      </w:r>
    </w:p>
    <w:p xmlns:wp14="http://schemas.microsoft.com/office/word/2010/wordml" w:rsidRPr="007E65F3" w:rsidR="006F1F5A" w:rsidP="006F1F5A" w:rsidRDefault="006F1F5A" w14:paraId="71B72F5F" wp14:textId="77777777">
      <w:pPr>
        <w:pStyle w:val="Odstavecseseznamem"/>
        <w:numPr>
          <w:ilvl w:val="0"/>
          <w:numId w:val="25"/>
        </w:numPr>
        <w:spacing w:after="120" w:line="276" w:lineRule="auto"/>
        <w:ind w:left="714" w:hanging="357"/>
        <w:contextualSpacing w:val="0"/>
        <w:jc w:val="both"/>
        <w:rPr>
          <w:rFonts w:asciiTheme="majorHAnsi" w:hAnsiTheme="majorHAnsi" w:cstheme="majorHAnsi"/>
          <w:sz w:val="22"/>
          <w:szCs w:val="22"/>
        </w:rPr>
      </w:pPr>
      <w:r w:rsidRPr="007E65F3">
        <w:rPr>
          <w:rFonts w:asciiTheme="majorHAnsi" w:hAnsiTheme="majorHAnsi" w:cstheme="majorHAnsi"/>
          <w:sz w:val="22"/>
          <w:szCs w:val="22"/>
        </w:rPr>
        <w:t>VK nesmí pro své jednání o žádostech o podporu zvolit jiné požadavky a kritéria, než které byly vymezeny v příslušné výzvě a modelu hodnocení.</w:t>
      </w:r>
    </w:p>
    <w:p xmlns:wp14="http://schemas.microsoft.com/office/word/2010/wordml" w:rsidRPr="007E65F3" w:rsidR="006F1F5A" w:rsidP="006F1F5A" w:rsidRDefault="006F1F5A" w14:paraId="5040A0EB" wp14:textId="77777777">
      <w:pPr>
        <w:pStyle w:val="Odstavecseseznamem"/>
        <w:numPr>
          <w:ilvl w:val="0"/>
          <w:numId w:val="25"/>
        </w:numPr>
        <w:overflowPunct w:val="0"/>
        <w:autoSpaceDE w:val="0"/>
        <w:autoSpaceDN w:val="0"/>
        <w:adjustRightInd w:val="0"/>
        <w:spacing w:after="120" w:line="276" w:lineRule="auto"/>
        <w:ind w:left="714" w:hanging="357"/>
        <w:contextualSpacing w:val="0"/>
        <w:jc w:val="both"/>
        <w:textAlignment w:val="baseline"/>
        <w:rPr>
          <w:rFonts w:asciiTheme="majorHAnsi" w:hAnsiTheme="majorHAnsi" w:cstheme="majorHAnsi"/>
          <w:sz w:val="22"/>
          <w:szCs w:val="22"/>
        </w:rPr>
      </w:pPr>
      <w:r w:rsidRPr="007E65F3">
        <w:rPr>
          <w:rFonts w:asciiTheme="majorHAnsi" w:hAnsiTheme="majorHAnsi" w:cstheme="majorHAnsi"/>
          <w:sz w:val="22"/>
          <w:szCs w:val="22"/>
        </w:rPr>
        <w:t>VK v průběhu svého posuzování podkladů pro jednání používá zásadně relevantní platnou dokumentaci (OM, PpŽP a další dokumentaci uvedenou v textu výzvy).</w:t>
      </w:r>
    </w:p>
    <w:p xmlns:wp14="http://schemas.microsoft.com/office/word/2010/wordml" w:rsidRPr="007E65F3" w:rsidR="006F1F5A" w:rsidP="006F1F5A" w:rsidRDefault="006F1F5A" w14:paraId="72E89A36" wp14:textId="77777777">
      <w:pPr>
        <w:pStyle w:val="StylZarovnatdoblokuPed6b1"/>
        <w:numPr>
          <w:ilvl w:val="0"/>
          <w:numId w:val="25"/>
        </w:numPr>
        <w:spacing w:after="120"/>
        <w:ind w:left="714" w:hanging="357"/>
        <w:rPr>
          <w:rFonts w:asciiTheme="majorHAnsi" w:hAnsiTheme="majorHAnsi" w:cstheme="majorHAnsi"/>
          <w:sz w:val="22"/>
          <w:szCs w:val="22"/>
        </w:rPr>
      </w:pPr>
      <w:r w:rsidRPr="007E65F3">
        <w:rPr>
          <w:rFonts w:asciiTheme="majorHAnsi" w:hAnsiTheme="majorHAnsi" w:cstheme="majorHAnsi"/>
          <w:sz w:val="22"/>
          <w:szCs w:val="22"/>
        </w:rPr>
        <w:t xml:space="preserve">VK není oprávněna požadovat zveřejnění jmen hodnotitelů z předchozí fáze procesu hodnocení. Identita konkrétních hodnotitelů zůstane pro zachování nezávislosti utajena. </w:t>
      </w:r>
      <w:r w:rsidR="0046285D">
        <w:rPr>
          <w:rFonts w:asciiTheme="majorHAnsi" w:hAnsiTheme="majorHAnsi" w:cstheme="majorHAnsi"/>
          <w:sz w:val="22"/>
          <w:szCs w:val="22"/>
        </w:rPr>
        <w:t xml:space="preserve">Členové </w:t>
      </w:r>
      <w:r w:rsidRPr="007E65F3">
        <w:rPr>
          <w:rFonts w:asciiTheme="majorHAnsi" w:hAnsiTheme="majorHAnsi" w:cstheme="majorHAnsi"/>
          <w:sz w:val="22"/>
          <w:szCs w:val="22"/>
        </w:rPr>
        <w:t xml:space="preserve">VK nesmí komunikovat přímo s hodnotiteli. </w:t>
      </w:r>
      <w:r w:rsidRPr="002612B3">
        <w:rPr>
          <w:rFonts w:asciiTheme="majorHAnsi" w:hAnsiTheme="majorHAnsi" w:cstheme="majorHAnsi"/>
          <w:sz w:val="22"/>
          <w:szCs w:val="22"/>
        </w:rPr>
        <w:t>Stejné pravidlo platí i pro komunikaci VK s žadateli.</w:t>
      </w:r>
      <w:r>
        <w:rPr>
          <w:rFonts w:asciiTheme="majorHAnsi" w:hAnsiTheme="majorHAnsi" w:cstheme="majorHAnsi"/>
          <w:sz w:val="22"/>
          <w:szCs w:val="22"/>
        </w:rPr>
        <w:t xml:space="preserve"> </w:t>
      </w:r>
    </w:p>
    <w:p xmlns:wp14="http://schemas.microsoft.com/office/word/2010/wordml" w:rsidRPr="007E65F3" w:rsidR="006F1F5A" w:rsidP="006F1F5A" w:rsidRDefault="006F1F5A" w14:paraId="37E0BDA1" wp14:textId="77777777">
      <w:pPr>
        <w:pStyle w:val="StylZarovnatdoblokuPed6b1"/>
        <w:numPr>
          <w:ilvl w:val="0"/>
          <w:numId w:val="0"/>
        </w:numPr>
        <w:spacing w:after="120"/>
        <w:ind w:left="714"/>
        <w:rPr>
          <w:rFonts w:asciiTheme="majorHAnsi" w:hAnsiTheme="majorHAnsi" w:cstheme="majorHAnsi"/>
          <w:b/>
          <w:sz w:val="22"/>
          <w:szCs w:val="22"/>
        </w:rPr>
      </w:pPr>
      <w:r w:rsidRPr="007E65F3">
        <w:rPr>
          <w:rFonts w:asciiTheme="majorHAnsi" w:hAnsiTheme="majorHAnsi" w:cstheme="majorHAnsi"/>
          <w:b/>
          <w:sz w:val="22"/>
          <w:szCs w:val="22"/>
        </w:rPr>
        <w:t>Zápis</w:t>
      </w:r>
    </w:p>
    <w:p xmlns:wp14="http://schemas.microsoft.com/office/word/2010/wordml" w:rsidRPr="007E65F3" w:rsidR="006F1F5A" w:rsidP="006F1F5A" w:rsidRDefault="006F1F5A" w14:paraId="59700166" wp14:textId="77777777">
      <w:pPr>
        <w:pStyle w:val="StylZarovnatdoblokuPed6b1"/>
        <w:numPr>
          <w:ilvl w:val="0"/>
          <w:numId w:val="25"/>
        </w:numPr>
        <w:spacing w:after="120"/>
        <w:ind w:left="714" w:hanging="357"/>
        <w:rPr>
          <w:rFonts w:asciiTheme="majorHAnsi" w:hAnsiTheme="majorHAnsi" w:cstheme="majorHAnsi"/>
          <w:sz w:val="22"/>
          <w:szCs w:val="22"/>
        </w:rPr>
      </w:pPr>
      <w:r w:rsidRPr="007E65F3">
        <w:rPr>
          <w:rFonts w:asciiTheme="majorHAnsi" w:hAnsiTheme="majorHAnsi" w:cstheme="majorHAnsi"/>
          <w:sz w:val="22"/>
          <w:szCs w:val="22"/>
        </w:rPr>
        <w:t>Písemný zápis z jednání VK, který připravuje Sekretariát VK, musí obsahovat minimálně následující informace: datum a čas začátku jednání, jmenný seznam všech účastníků jednání VK, přehled projektů doporučených/nedoporučených/doporučených s výhradou k financování/vrácených do procesu hodnocení projektů/odložených za účelem zpracování externího posudku, popř. zařazených do zásobníku projektů, včetně popisu zdůvodnění ke každému projektu, uvedení výhrad k jednotlivým projektům vč. zdůvodnění, informace o hlasování jednotlivých členů.</w:t>
      </w:r>
    </w:p>
    <w:p xmlns:wp14="http://schemas.microsoft.com/office/word/2010/wordml" w:rsidRPr="007E65F3" w:rsidR="006F1F5A" w:rsidP="006F1F5A" w:rsidRDefault="006F1F5A" w14:paraId="654CD166" wp14:textId="77777777">
      <w:pPr>
        <w:pStyle w:val="Odstavecseseznamem"/>
        <w:widowControl w:val="0"/>
        <w:spacing w:after="120" w:line="276" w:lineRule="auto"/>
        <w:ind w:left="714"/>
        <w:contextualSpacing w:val="0"/>
        <w:jc w:val="both"/>
        <w:rPr>
          <w:rFonts w:asciiTheme="majorHAnsi" w:hAnsiTheme="majorHAnsi" w:cstheme="majorHAnsi"/>
          <w:sz w:val="22"/>
          <w:szCs w:val="22"/>
        </w:rPr>
      </w:pPr>
      <w:r w:rsidRPr="007E65F3">
        <w:rPr>
          <w:rFonts w:asciiTheme="majorHAnsi" w:hAnsiTheme="majorHAnsi" w:cstheme="majorHAnsi"/>
          <w:sz w:val="22"/>
          <w:szCs w:val="22"/>
        </w:rPr>
        <w:t xml:space="preserve">V případě, že VK využije pravomoc projednávaný projekt nedoporučit, resp. neschválit k podpoře z OP TAK (článek 2 bod 10 písmena a) až f)) nebo projednávaný projekt vrátí k vyjádření se k jejím výhradám (článek 2 bod 11 písmena a) až c)), je povinností VK uvést v písemném zápisu z jednání VK: </w:t>
      </w:r>
    </w:p>
    <w:p xmlns:wp14="http://schemas.microsoft.com/office/word/2010/wordml" w:rsidRPr="007E65F3" w:rsidR="006F1F5A" w:rsidP="006F1F5A" w:rsidRDefault="006F1F5A" w14:paraId="15D14AA1" wp14:textId="77777777">
      <w:pPr>
        <w:pStyle w:val="Odstavecseseznamem"/>
        <w:widowControl w:val="0"/>
        <w:numPr>
          <w:ilvl w:val="0"/>
          <w:numId w:val="23"/>
        </w:numPr>
        <w:adjustRightInd w:val="0"/>
        <w:spacing w:after="120" w:line="276" w:lineRule="auto"/>
        <w:jc w:val="both"/>
        <w:textAlignment w:val="baseline"/>
        <w:rPr>
          <w:rFonts w:asciiTheme="majorHAnsi" w:hAnsiTheme="majorHAnsi" w:cstheme="majorHAnsi"/>
          <w:sz w:val="22"/>
          <w:szCs w:val="22"/>
        </w:rPr>
      </w:pPr>
      <w:r w:rsidRPr="007E65F3">
        <w:rPr>
          <w:rFonts w:asciiTheme="majorHAnsi" w:hAnsiTheme="majorHAnsi" w:cstheme="majorHAnsi"/>
          <w:sz w:val="22"/>
          <w:szCs w:val="22"/>
        </w:rPr>
        <w:t xml:space="preserve">Přesně dle jakého článku, bodu a písmena Statutu VK bylo postupováno (např. projekt nedoporučujeme k financování dle článku 2 bodu 10 písmena d), jelikož bylo prokázano pochybení při hodnocení projektu jedním z hodnotitelů spočívající v … ) </w:t>
      </w:r>
    </w:p>
    <w:p xmlns:wp14="http://schemas.microsoft.com/office/word/2010/wordml" w:rsidRPr="007E65F3" w:rsidR="006F1F5A" w:rsidP="006F1F5A" w:rsidRDefault="006F1F5A" w14:paraId="3EA28C07" wp14:textId="77777777">
      <w:pPr>
        <w:pStyle w:val="Odstavecseseznamem"/>
        <w:widowControl w:val="0"/>
        <w:numPr>
          <w:ilvl w:val="0"/>
          <w:numId w:val="23"/>
        </w:numPr>
        <w:adjustRightInd w:val="0"/>
        <w:spacing w:after="120" w:line="276" w:lineRule="auto"/>
        <w:jc w:val="both"/>
        <w:textAlignment w:val="baseline"/>
        <w:rPr>
          <w:rFonts w:asciiTheme="majorHAnsi" w:hAnsiTheme="majorHAnsi" w:cstheme="majorHAnsi"/>
          <w:sz w:val="22"/>
          <w:szCs w:val="22"/>
        </w:rPr>
      </w:pPr>
      <w:r w:rsidRPr="007E65F3">
        <w:rPr>
          <w:rFonts w:asciiTheme="majorHAnsi" w:hAnsiTheme="majorHAnsi" w:cstheme="majorHAnsi"/>
          <w:sz w:val="22"/>
          <w:szCs w:val="22"/>
        </w:rPr>
        <w:t>Věcně a podrobně odůvodnit své rozhodnutí, které vedlo k aplikaci článku 2 bodu 10 nebo 11.</w:t>
      </w:r>
    </w:p>
    <w:p xmlns:wp14="http://schemas.microsoft.com/office/word/2010/wordml" w:rsidRPr="007E65F3" w:rsidR="006F1F5A" w:rsidP="006F1F5A" w:rsidRDefault="006F1F5A" w14:paraId="083A09C8" wp14:textId="77777777">
      <w:pPr>
        <w:pStyle w:val="StylZarovnatdoblokuPed6b1"/>
        <w:numPr>
          <w:ilvl w:val="0"/>
          <w:numId w:val="25"/>
        </w:numPr>
        <w:spacing w:after="120"/>
        <w:ind w:left="714" w:hanging="357"/>
        <w:rPr>
          <w:rFonts w:asciiTheme="majorHAnsi" w:hAnsiTheme="majorHAnsi" w:cstheme="majorHAnsi"/>
          <w:sz w:val="22"/>
          <w:szCs w:val="22"/>
        </w:rPr>
      </w:pPr>
      <w:r w:rsidRPr="007E65F3">
        <w:rPr>
          <w:rFonts w:asciiTheme="majorHAnsi" w:hAnsiTheme="majorHAnsi" w:cstheme="majorHAnsi"/>
          <w:sz w:val="22"/>
          <w:szCs w:val="22"/>
        </w:rPr>
        <w:t>Zápis z jednání VK musí být Sekretariátem VK, neprodleně po jeho vyhotovení, zaslán  všem členům VK k připomínkám. Připomínky je možné uplatnit emailem do 2 pracovních dnů, nestanoví-li průvodní informace k rozeslanému zápisu lhůtu delší. Obdržené připomínky musí být vypořádány do 2 pracovních dní od ukončení příjmu připomínek, nestanoví-li průvodní informace k rozeslanému zápisu lhůtu delší. Po jejich vypořádání je všem členům VK a náhradníkům VK pro informaci rozesílána finální verze zápisu. Zápis z jednání VK je možné podepsat na místě ihned po jednání VK, pokud k němu členové VK nemají připomínky.</w:t>
      </w:r>
    </w:p>
    <w:p xmlns:wp14="http://schemas.microsoft.com/office/word/2010/wordml" w:rsidRPr="007E65F3" w:rsidR="006F1F5A" w:rsidP="006F1F5A" w:rsidRDefault="006F1F5A" w14:paraId="6E26B238" wp14:textId="77777777">
      <w:pPr>
        <w:pStyle w:val="StylZarovnatdoblokuPed6b1"/>
        <w:numPr>
          <w:ilvl w:val="0"/>
          <w:numId w:val="25"/>
        </w:numPr>
        <w:spacing w:after="120"/>
        <w:ind w:left="714" w:hanging="357"/>
        <w:rPr>
          <w:rFonts w:asciiTheme="majorHAnsi" w:hAnsiTheme="majorHAnsi" w:cstheme="majorHAnsi"/>
          <w:sz w:val="22"/>
          <w:szCs w:val="22"/>
        </w:rPr>
      </w:pPr>
      <w:r w:rsidRPr="007E65F3">
        <w:rPr>
          <w:rFonts w:asciiTheme="majorHAnsi" w:hAnsiTheme="majorHAnsi" w:cstheme="majorHAnsi"/>
          <w:sz w:val="22"/>
          <w:szCs w:val="22"/>
        </w:rPr>
        <w:t>Zápis z jednání, po jeho</w:t>
      </w:r>
      <w:r w:rsidR="00F64EED">
        <w:rPr>
          <w:rFonts w:asciiTheme="majorHAnsi" w:hAnsiTheme="majorHAnsi" w:cstheme="majorHAnsi"/>
          <w:sz w:val="22"/>
          <w:szCs w:val="22"/>
        </w:rPr>
        <w:t xml:space="preserve"> elektronickém</w:t>
      </w:r>
      <w:r w:rsidRPr="007E65F3">
        <w:rPr>
          <w:rFonts w:asciiTheme="majorHAnsi" w:hAnsiTheme="majorHAnsi" w:cstheme="majorHAnsi"/>
          <w:sz w:val="22"/>
          <w:szCs w:val="22"/>
        </w:rPr>
        <w:t xml:space="preserve"> podpisu všemi členy VK, Sekretariát VK předá neprodleně osobě odpovědné na ŘO OP TAK, která zajistí  zveřejnění</w:t>
      </w:r>
      <w:r w:rsidR="00F64EED">
        <w:rPr>
          <w:rFonts w:asciiTheme="majorHAnsi" w:hAnsiTheme="majorHAnsi" w:cstheme="majorHAnsi"/>
          <w:sz w:val="22"/>
          <w:szCs w:val="22"/>
        </w:rPr>
        <w:t xml:space="preserve"> anonymizovaného zápisu</w:t>
      </w:r>
      <w:r w:rsidRPr="007E65F3">
        <w:rPr>
          <w:rFonts w:asciiTheme="majorHAnsi" w:hAnsiTheme="majorHAnsi" w:cstheme="majorHAnsi"/>
          <w:sz w:val="22"/>
          <w:szCs w:val="22"/>
        </w:rPr>
        <w:t xml:space="preserve"> na internetových stránkách OP, a to nejpozději do 15 pracovních dnů od data ukončení jednání VK.</w:t>
      </w:r>
    </w:p>
    <w:p xmlns:wp14="http://schemas.microsoft.com/office/word/2010/wordml" w:rsidR="006F1F5A" w:rsidP="006F1F5A" w:rsidRDefault="006F1F5A" w14:paraId="3DEEC669" wp14:textId="77777777">
      <w:pPr>
        <w:spacing w:before="60" w:after="60"/>
        <w:jc w:val="both"/>
        <w:rPr>
          <w:rFonts w:asciiTheme="majorHAnsi" w:hAnsiTheme="majorHAnsi" w:cstheme="majorHAnsi"/>
          <w:sz w:val="22"/>
          <w:szCs w:val="22"/>
        </w:rPr>
      </w:pPr>
    </w:p>
    <w:p xmlns:wp14="http://schemas.microsoft.com/office/word/2010/wordml" w:rsidR="006F1F5A" w:rsidP="006F1F5A" w:rsidRDefault="006F1F5A" w14:paraId="3656B9AB" wp14:textId="77777777">
      <w:pPr>
        <w:spacing w:before="60" w:after="60"/>
        <w:jc w:val="both"/>
        <w:rPr>
          <w:rFonts w:asciiTheme="majorHAnsi" w:hAnsiTheme="majorHAnsi" w:cstheme="majorHAnsi"/>
          <w:sz w:val="22"/>
          <w:szCs w:val="22"/>
        </w:rPr>
      </w:pPr>
    </w:p>
    <w:p xmlns:wp14="http://schemas.microsoft.com/office/word/2010/wordml" w:rsidR="006F1F5A" w:rsidP="006F1F5A" w:rsidRDefault="006F1F5A" w14:paraId="45FB0818" wp14:textId="77777777">
      <w:pPr>
        <w:spacing w:before="60" w:after="60"/>
        <w:jc w:val="both"/>
        <w:rPr>
          <w:rFonts w:asciiTheme="majorHAnsi" w:hAnsiTheme="majorHAnsi" w:cstheme="majorHAnsi"/>
          <w:sz w:val="22"/>
          <w:szCs w:val="22"/>
        </w:rPr>
      </w:pPr>
    </w:p>
    <w:p xmlns:wp14="http://schemas.microsoft.com/office/word/2010/wordml" w:rsidR="006F1F5A" w:rsidP="006F1F5A" w:rsidRDefault="006F1F5A" w14:paraId="049F31CB" wp14:textId="77777777">
      <w:pPr>
        <w:spacing w:before="60" w:after="60"/>
        <w:jc w:val="both"/>
        <w:rPr>
          <w:rFonts w:asciiTheme="majorHAnsi" w:hAnsiTheme="majorHAnsi" w:cstheme="majorHAnsi"/>
          <w:sz w:val="22"/>
          <w:szCs w:val="22"/>
        </w:rPr>
      </w:pPr>
    </w:p>
    <w:p xmlns:wp14="http://schemas.microsoft.com/office/word/2010/wordml" w:rsidRPr="007E65F3" w:rsidR="006F1F5A" w:rsidP="006F1F5A" w:rsidRDefault="006F1F5A" w14:paraId="53128261" wp14:textId="77777777">
      <w:pPr>
        <w:spacing w:before="60" w:after="60"/>
        <w:jc w:val="both"/>
        <w:rPr>
          <w:rFonts w:asciiTheme="majorHAnsi" w:hAnsiTheme="majorHAnsi" w:cstheme="majorHAnsi"/>
          <w:sz w:val="22"/>
          <w:szCs w:val="22"/>
        </w:rPr>
      </w:pPr>
    </w:p>
    <w:p xmlns:wp14="http://schemas.microsoft.com/office/word/2010/wordml" w:rsidRPr="007E65F3" w:rsidR="006F1F5A" w:rsidP="006F1F5A" w:rsidRDefault="006F1F5A" w14:paraId="3BD8E251" wp14:textId="77777777">
      <w:pPr>
        <w:pStyle w:val="Zkladntext"/>
        <w:rPr>
          <w:rFonts w:asciiTheme="majorHAnsi" w:hAnsiTheme="majorHAnsi" w:cstheme="majorHAnsi"/>
          <w:sz w:val="22"/>
          <w:szCs w:val="22"/>
          <w:u w:val="single"/>
        </w:rPr>
      </w:pPr>
      <w:r w:rsidRPr="007E65F3">
        <w:rPr>
          <w:rFonts w:asciiTheme="majorHAnsi" w:hAnsiTheme="majorHAnsi" w:cstheme="majorHAnsi"/>
          <w:b/>
          <w:sz w:val="22"/>
          <w:szCs w:val="22"/>
          <w:u w:val="single"/>
        </w:rPr>
        <w:t>PŘÍLOHA K STATUTU A JEDNACÍMU ŘÁDU VÝBĚROVÉ KOMISE ŘÍDICÍHO ORGÁNU OP TAK PRO HODNOCENÍ PROJEKTŮ</w:t>
      </w:r>
    </w:p>
    <w:p xmlns:wp14="http://schemas.microsoft.com/office/word/2010/wordml" w:rsidRPr="007E65F3" w:rsidR="006F1F5A" w:rsidP="006F1F5A" w:rsidRDefault="006F1F5A" w14:paraId="62486C05" wp14:textId="77777777">
      <w:pPr>
        <w:spacing w:after="120" w:line="276" w:lineRule="auto"/>
        <w:ind w:left="714" w:hanging="357"/>
        <w:contextualSpacing/>
        <w:rPr>
          <w:rFonts w:asciiTheme="majorHAnsi" w:hAnsiTheme="majorHAnsi" w:cstheme="majorHAnsi"/>
          <w:b/>
          <w:caps/>
          <w:sz w:val="22"/>
          <w:szCs w:val="22"/>
        </w:rPr>
      </w:pPr>
    </w:p>
    <w:p xmlns:wp14="http://schemas.microsoft.com/office/word/2010/wordml" w:rsidRPr="007E65F3" w:rsidR="006F1F5A" w:rsidP="006F1F5A" w:rsidRDefault="006F1F5A" w14:paraId="7D72B9E5" wp14:textId="77777777">
      <w:pPr>
        <w:spacing w:after="120" w:line="276" w:lineRule="auto"/>
        <w:ind w:left="714" w:hanging="357"/>
        <w:contextualSpacing/>
        <w:jc w:val="center"/>
        <w:rPr>
          <w:rFonts w:asciiTheme="majorHAnsi" w:hAnsiTheme="majorHAnsi" w:cstheme="majorHAnsi"/>
          <w:b/>
          <w:caps/>
          <w:sz w:val="22"/>
          <w:szCs w:val="22"/>
        </w:rPr>
      </w:pPr>
      <w:r w:rsidRPr="007E65F3">
        <w:rPr>
          <w:rFonts w:asciiTheme="majorHAnsi" w:hAnsiTheme="majorHAnsi" w:cstheme="majorHAnsi"/>
          <w:b/>
          <w:caps/>
          <w:sz w:val="22"/>
          <w:szCs w:val="22"/>
        </w:rPr>
        <w:t>Etický kodex</w:t>
      </w:r>
    </w:p>
    <w:p xmlns:wp14="http://schemas.microsoft.com/office/word/2010/wordml" w:rsidRPr="007E65F3" w:rsidR="006F1F5A" w:rsidP="006F1F5A" w:rsidRDefault="006F1F5A" w14:paraId="0D591239" wp14:textId="77777777">
      <w:pPr>
        <w:spacing w:after="120" w:line="276" w:lineRule="auto"/>
        <w:ind w:left="714" w:hanging="357"/>
        <w:contextualSpacing/>
        <w:jc w:val="center"/>
        <w:rPr>
          <w:rFonts w:asciiTheme="majorHAnsi" w:hAnsiTheme="majorHAnsi" w:cstheme="majorHAnsi"/>
          <w:b/>
          <w:sz w:val="22"/>
          <w:szCs w:val="22"/>
        </w:rPr>
      </w:pPr>
      <w:r w:rsidRPr="007E65F3">
        <w:rPr>
          <w:rFonts w:asciiTheme="majorHAnsi" w:hAnsiTheme="majorHAnsi" w:cstheme="majorHAnsi"/>
          <w:b/>
          <w:sz w:val="22"/>
          <w:szCs w:val="22"/>
        </w:rPr>
        <w:t>účastníků jednání výběrové komise</w:t>
      </w:r>
    </w:p>
    <w:p xmlns:wp14="http://schemas.microsoft.com/office/word/2010/wordml" w:rsidRPr="007E65F3" w:rsidR="006F1F5A" w:rsidP="006F1F5A" w:rsidRDefault="006F1F5A" w14:paraId="1654CAFE" wp14:textId="77777777">
      <w:pPr>
        <w:spacing w:after="120" w:line="276" w:lineRule="auto"/>
        <w:ind w:left="714" w:hanging="357"/>
        <w:jc w:val="center"/>
        <w:rPr>
          <w:rFonts w:asciiTheme="majorHAnsi" w:hAnsiTheme="majorHAnsi" w:cstheme="majorHAnsi"/>
          <w:b/>
          <w:sz w:val="22"/>
          <w:szCs w:val="22"/>
        </w:rPr>
      </w:pPr>
      <w:r w:rsidRPr="007E65F3">
        <w:rPr>
          <w:rFonts w:asciiTheme="majorHAnsi" w:hAnsiTheme="majorHAnsi" w:cstheme="majorHAnsi"/>
          <w:b/>
          <w:sz w:val="22"/>
          <w:szCs w:val="22"/>
        </w:rPr>
        <w:t>pro Operační program Technologie a aplikace pro konkurenceschopnost</w:t>
      </w:r>
    </w:p>
    <w:p xmlns:wp14="http://schemas.microsoft.com/office/word/2010/wordml" w:rsidRPr="007E65F3" w:rsidR="006F1F5A" w:rsidP="006F1F5A" w:rsidRDefault="006F1F5A" w14:paraId="4FFC1A0C" wp14:textId="77777777">
      <w:pPr>
        <w:spacing w:before="240" w:after="120" w:line="276" w:lineRule="auto"/>
        <w:ind w:left="714" w:hanging="357"/>
        <w:jc w:val="center"/>
        <w:rPr>
          <w:rFonts w:asciiTheme="majorHAnsi" w:hAnsiTheme="majorHAnsi" w:cstheme="majorHAnsi"/>
          <w:b/>
          <w:sz w:val="22"/>
          <w:szCs w:val="22"/>
        </w:rPr>
      </w:pPr>
      <w:r w:rsidRPr="007E65F3">
        <w:rPr>
          <w:rFonts w:asciiTheme="majorHAnsi" w:hAnsiTheme="majorHAnsi" w:cstheme="majorHAnsi"/>
          <w:b/>
          <w:sz w:val="22"/>
          <w:szCs w:val="22"/>
        </w:rPr>
        <w:t>Článek 1</w:t>
      </w:r>
    </w:p>
    <w:p xmlns:wp14="http://schemas.microsoft.com/office/word/2010/wordml" w:rsidRPr="007E65F3" w:rsidR="006F1F5A" w:rsidP="006F1F5A" w:rsidRDefault="006F1F5A" w14:paraId="5319B3F1" wp14:textId="77777777">
      <w:pPr>
        <w:spacing w:after="240" w:line="276" w:lineRule="auto"/>
        <w:ind w:left="714" w:hanging="357"/>
        <w:jc w:val="center"/>
        <w:rPr>
          <w:rFonts w:asciiTheme="majorHAnsi" w:hAnsiTheme="majorHAnsi" w:cstheme="majorHAnsi"/>
          <w:b/>
          <w:sz w:val="22"/>
          <w:szCs w:val="22"/>
        </w:rPr>
      </w:pPr>
      <w:r w:rsidRPr="007E65F3">
        <w:rPr>
          <w:rFonts w:asciiTheme="majorHAnsi" w:hAnsiTheme="majorHAnsi" w:cstheme="majorHAnsi"/>
          <w:b/>
          <w:sz w:val="22"/>
          <w:szCs w:val="22"/>
        </w:rPr>
        <w:t>Úvodní ustanovení</w:t>
      </w:r>
    </w:p>
    <w:p xmlns:wp14="http://schemas.microsoft.com/office/word/2010/wordml" w:rsidRPr="007E65F3" w:rsidR="006F1F5A" w:rsidP="006F1F5A" w:rsidRDefault="006F1F5A" w14:paraId="0D906666" wp14:textId="77777777">
      <w:pPr>
        <w:numPr>
          <w:ilvl w:val="0"/>
          <w:numId w:val="16"/>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 xml:space="preserve">Etický kodex účastníků jednání VK pro OP TAK (dále jen „Etický kodex“) je závazný pro všechny členy VK jakož i přizvané osoby a zástupce sekretariátu VK (dále jen „účastníci jednání VK“). </w:t>
      </w:r>
    </w:p>
    <w:p xmlns:wp14="http://schemas.microsoft.com/office/word/2010/wordml" w:rsidRPr="007E65F3" w:rsidR="006F1F5A" w:rsidP="006F1F5A" w:rsidRDefault="006F1F5A" w14:paraId="55BDFE22" wp14:textId="77777777">
      <w:pPr>
        <w:numPr>
          <w:ilvl w:val="0"/>
          <w:numId w:val="16"/>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 xml:space="preserve">Etický kodex se vydává za účelem vytvoření podmínek pro úspěšné a účelné fungování VK. </w:t>
      </w:r>
    </w:p>
    <w:p xmlns:wp14="http://schemas.microsoft.com/office/word/2010/wordml" w:rsidRPr="007E65F3" w:rsidR="006F1F5A" w:rsidP="006F1F5A" w:rsidRDefault="006F1F5A" w14:paraId="49568EDC" wp14:textId="77777777">
      <w:pPr>
        <w:numPr>
          <w:ilvl w:val="0"/>
          <w:numId w:val="16"/>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Etický kodex je v souladu s Nařízením Komise v přenesené pravomoci (EU) č. 240/2014 o evropském kodexu chování pro partnerskou spolupráci v rámci evropských strukturálních a investičních fondů (dále jen „Nařízení Komise“)</w:t>
      </w:r>
      <w:r w:rsidRPr="007E65F3">
        <w:rPr>
          <w:rFonts w:asciiTheme="majorHAnsi" w:hAnsiTheme="majorHAnsi" w:cstheme="majorHAnsi"/>
          <w:i/>
          <w:sz w:val="22"/>
          <w:szCs w:val="22"/>
        </w:rPr>
        <w:t>.</w:t>
      </w:r>
      <w:r w:rsidRPr="007E65F3">
        <w:rPr>
          <w:rFonts w:asciiTheme="majorHAnsi" w:hAnsiTheme="majorHAnsi" w:cstheme="majorHAnsi"/>
          <w:sz w:val="22"/>
          <w:szCs w:val="22"/>
        </w:rPr>
        <w:t xml:space="preserve"> </w:t>
      </w:r>
    </w:p>
    <w:p xmlns:wp14="http://schemas.microsoft.com/office/word/2010/wordml" w:rsidRPr="007E65F3" w:rsidR="006F1F5A" w:rsidP="006F1F5A" w:rsidRDefault="006F1F5A" w14:paraId="4101652C" wp14:textId="77777777">
      <w:pPr>
        <w:spacing w:after="120" w:line="276" w:lineRule="auto"/>
        <w:ind w:left="714"/>
        <w:contextualSpacing/>
        <w:jc w:val="both"/>
        <w:rPr>
          <w:rFonts w:asciiTheme="majorHAnsi" w:hAnsiTheme="majorHAnsi" w:cstheme="majorHAnsi"/>
          <w:sz w:val="22"/>
          <w:szCs w:val="22"/>
        </w:rPr>
      </w:pPr>
    </w:p>
    <w:p xmlns:wp14="http://schemas.microsoft.com/office/word/2010/wordml" w:rsidRPr="007E65F3" w:rsidR="006F1F5A" w:rsidP="006F1F5A" w:rsidRDefault="006F1F5A" w14:paraId="2C6E1983" wp14:textId="77777777">
      <w:pPr>
        <w:spacing w:after="120" w:line="276" w:lineRule="auto"/>
        <w:ind w:left="714" w:hanging="357"/>
        <w:jc w:val="center"/>
        <w:rPr>
          <w:rFonts w:asciiTheme="majorHAnsi" w:hAnsiTheme="majorHAnsi" w:cstheme="majorHAnsi"/>
          <w:b/>
          <w:sz w:val="22"/>
          <w:szCs w:val="22"/>
        </w:rPr>
      </w:pPr>
      <w:r w:rsidRPr="007E65F3">
        <w:rPr>
          <w:rFonts w:asciiTheme="majorHAnsi" w:hAnsiTheme="majorHAnsi" w:cstheme="majorHAnsi"/>
          <w:b/>
          <w:sz w:val="22"/>
          <w:szCs w:val="22"/>
        </w:rPr>
        <w:t>Článek 2</w:t>
      </w:r>
    </w:p>
    <w:p xmlns:wp14="http://schemas.microsoft.com/office/word/2010/wordml" w:rsidRPr="007E65F3" w:rsidR="006F1F5A" w:rsidP="006F1F5A" w:rsidRDefault="006F1F5A" w14:paraId="1196C215" wp14:textId="77777777">
      <w:pPr>
        <w:spacing w:after="120" w:line="276" w:lineRule="auto"/>
        <w:ind w:left="714" w:hanging="357"/>
        <w:jc w:val="center"/>
        <w:rPr>
          <w:rFonts w:asciiTheme="majorHAnsi" w:hAnsiTheme="majorHAnsi" w:cstheme="majorHAnsi"/>
          <w:b/>
          <w:sz w:val="22"/>
          <w:szCs w:val="22"/>
          <w:u w:val="single"/>
        </w:rPr>
      </w:pPr>
      <w:r w:rsidRPr="007E65F3">
        <w:rPr>
          <w:rFonts w:asciiTheme="majorHAnsi" w:hAnsiTheme="majorHAnsi" w:cstheme="majorHAnsi"/>
          <w:b/>
          <w:sz w:val="22"/>
          <w:szCs w:val="22"/>
        </w:rPr>
        <w:t>Obecné zásady</w:t>
      </w:r>
    </w:p>
    <w:p xmlns:wp14="http://schemas.microsoft.com/office/word/2010/wordml" w:rsidRPr="007E65F3" w:rsidR="006F1F5A" w:rsidP="006F1F5A" w:rsidRDefault="006F1F5A" w14:paraId="4BDFC5C1" wp14:textId="77777777">
      <w:pPr>
        <w:numPr>
          <w:ilvl w:val="0"/>
          <w:numId w:val="17"/>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Účastníci jednání VK jsou povinni dodržovat právní řád ČR a respektovat ústavní pořádek ČR.</w:t>
      </w:r>
    </w:p>
    <w:p xmlns:wp14="http://schemas.microsoft.com/office/word/2010/wordml" w:rsidRPr="007E65F3" w:rsidR="006F1F5A" w:rsidP="006F1F5A" w:rsidRDefault="006F1F5A" w14:paraId="32DC081E" wp14:textId="77777777">
      <w:pPr>
        <w:numPr>
          <w:ilvl w:val="0"/>
          <w:numId w:val="17"/>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Účastníci jednání VK jsou povinni dodržovat zásady uvedené v Nařízení Komise.</w:t>
      </w:r>
    </w:p>
    <w:p xmlns:wp14="http://schemas.microsoft.com/office/word/2010/wordml" w:rsidRPr="007E65F3" w:rsidR="006F1F5A" w:rsidP="006F1F5A" w:rsidRDefault="006F1F5A" w14:paraId="4B99056E" wp14:textId="77777777">
      <w:pPr>
        <w:spacing w:after="120" w:line="276" w:lineRule="auto"/>
        <w:ind w:left="714"/>
        <w:jc w:val="both"/>
        <w:rPr>
          <w:rFonts w:asciiTheme="majorHAnsi" w:hAnsiTheme="majorHAnsi" w:cstheme="majorHAnsi"/>
          <w:sz w:val="22"/>
          <w:szCs w:val="22"/>
        </w:rPr>
      </w:pPr>
    </w:p>
    <w:p xmlns:wp14="http://schemas.microsoft.com/office/word/2010/wordml" w:rsidRPr="007E65F3" w:rsidR="006F1F5A" w:rsidP="006F1F5A" w:rsidRDefault="006F1F5A" w14:paraId="2F3CEA9D" wp14:textId="77777777">
      <w:pPr>
        <w:numPr>
          <w:ilvl w:val="0"/>
          <w:numId w:val="17"/>
        </w:numPr>
        <w:spacing w:after="120" w:line="276" w:lineRule="auto"/>
        <w:ind w:left="714" w:hanging="357"/>
        <w:jc w:val="both"/>
        <w:rPr>
          <w:rFonts w:asciiTheme="majorHAnsi" w:hAnsiTheme="majorHAnsi" w:cstheme="majorHAnsi"/>
          <w:b/>
          <w:sz w:val="22"/>
          <w:szCs w:val="22"/>
        </w:rPr>
      </w:pPr>
      <w:r w:rsidRPr="007E65F3">
        <w:rPr>
          <w:rFonts w:asciiTheme="majorHAnsi" w:hAnsiTheme="majorHAnsi" w:cstheme="majorHAnsi"/>
          <w:sz w:val="22"/>
          <w:szCs w:val="22"/>
        </w:rPr>
        <w:t>Účastník jednání VK jedná s nejvyšší mírou slušnosti, ochoty a nestrannosti jak vůči veřejnosti, tak vůči ostatním členům VK. Současně dodržuje zásadu rovného zacházení a zákaz jakékoliv diskriminace.</w:t>
      </w:r>
    </w:p>
    <w:p xmlns:wp14="http://schemas.microsoft.com/office/word/2010/wordml" w:rsidRPr="007E65F3" w:rsidR="006F1F5A" w:rsidP="006F1F5A" w:rsidRDefault="006F1F5A" w14:paraId="1299C43A" wp14:textId="77777777">
      <w:pPr>
        <w:spacing w:after="120" w:line="276" w:lineRule="auto"/>
        <w:ind w:left="714"/>
        <w:contextualSpacing/>
        <w:jc w:val="both"/>
        <w:rPr>
          <w:rFonts w:asciiTheme="majorHAnsi" w:hAnsiTheme="majorHAnsi" w:cstheme="majorHAnsi"/>
          <w:b/>
          <w:sz w:val="22"/>
          <w:szCs w:val="22"/>
        </w:rPr>
      </w:pPr>
    </w:p>
    <w:p xmlns:wp14="http://schemas.microsoft.com/office/word/2010/wordml" w:rsidRPr="007E65F3" w:rsidR="006F1F5A" w:rsidP="006F1F5A" w:rsidRDefault="006F1F5A" w14:paraId="66C4EA3C" wp14:textId="77777777">
      <w:pPr>
        <w:spacing w:after="120" w:line="276" w:lineRule="auto"/>
        <w:ind w:left="714" w:hanging="357"/>
        <w:jc w:val="center"/>
        <w:rPr>
          <w:rFonts w:asciiTheme="majorHAnsi" w:hAnsiTheme="majorHAnsi" w:cstheme="majorHAnsi"/>
          <w:b/>
          <w:sz w:val="22"/>
          <w:szCs w:val="22"/>
        </w:rPr>
      </w:pPr>
      <w:r w:rsidRPr="007E65F3">
        <w:rPr>
          <w:rFonts w:asciiTheme="majorHAnsi" w:hAnsiTheme="majorHAnsi" w:cstheme="majorHAnsi"/>
          <w:b/>
          <w:sz w:val="22"/>
          <w:szCs w:val="22"/>
        </w:rPr>
        <w:t>Článek 3</w:t>
      </w:r>
    </w:p>
    <w:p xmlns:wp14="http://schemas.microsoft.com/office/word/2010/wordml" w:rsidRPr="007E65F3" w:rsidR="006F1F5A" w:rsidP="006F1F5A" w:rsidRDefault="006F1F5A" w14:paraId="0AF6042B" wp14:textId="77777777">
      <w:pPr>
        <w:spacing w:after="120" w:line="276" w:lineRule="auto"/>
        <w:ind w:left="714" w:hanging="357"/>
        <w:jc w:val="center"/>
        <w:rPr>
          <w:rFonts w:asciiTheme="majorHAnsi" w:hAnsiTheme="majorHAnsi" w:cstheme="majorHAnsi"/>
          <w:b/>
          <w:sz w:val="22"/>
          <w:szCs w:val="22"/>
          <w:u w:val="single"/>
        </w:rPr>
      </w:pPr>
      <w:r w:rsidRPr="007E65F3">
        <w:rPr>
          <w:rFonts w:asciiTheme="majorHAnsi" w:hAnsiTheme="majorHAnsi" w:cstheme="majorHAnsi"/>
          <w:b/>
          <w:sz w:val="22"/>
          <w:szCs w:val="22"/>
        </w:rPr>
        <w:t>Střet zájmů</w:t>
      </w:r>
    </w:p>
    <w:p xmlns:wp14="http://schemas.microsoft.com/office/word/2010/wordml" w:rsidRPr="007E65F3" w:rsidR="006F1F5A" w:rsidP="006F1F5A" w:rsidRDefault="006F1F5A" w14:paraId="0EDC4E6D" wp14:textId="77777777">
      <w:pPr>
        <w:numPr>
          <w:ilvl w:val="0"/>
          <w:numId w:val="18"/>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Účastník jednání VK nepřipustí, aby došlo ke střetu veřejného zájmu s jeho  soukromým zájmem jako účastníka jenání VK.  Soukromý zájem zahrnuje jakoukoliv výhodu pro něj, jeho rodinu, blízké a příbuzné osoby a právnické nebo fyzické osoby, se kterými měl nebo má obchodní nebo politické vztahy. V případě střetu zájmů se také může jednat o poškozování ostatních ve svůj osobní prospěch.</w:t>
      </w:r>
    </w:p>
    <w:p xmlns:wp14="http://schemas.microsoft.com/office/word/2010/wordml" w:rsidRPr="007E65F3" w:rsidR="006F1F5A" w:rsidP="006F1F5A" w:rsidRDefault="006F1F5A" w14:paraId="60AC1E15" wp14:textId="77777777">
      <w:pPr>
        <w:numPr>
          <w:ilvl w:val="0"/>
          <w:numId w:val="18"/>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O střet zájmu se nejedná, pokud vztah dotčených osob je takového charakteru, že není způsobilý dostatečně ovlivnit rozhodnutí člena VK, např. členství v profesních, odborových svazech, komorách, klastrech atd.</w:t>
      </w:r>
    </w:p>
    <w:p xmlns:wp14="http://schemas.microsoft.com/office/word/2010/wordml" w:rsidR="006F1F5A" w:rsidP="006F1F5A" w:rsidRDefault="006F1F5A" w14:paraId="5B3777B1" wp14:textId="77777777">
      <w:pPr>
        <w:numPr>
          <w:ilvl w:val="0"/>
          <w:numId w:val="18"/>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Účastník jednání VK se nezapojuje do žádné činnosti, která je v rozporu s řádným výkonem jeho povinností ve vztahu k VK nebo tento výkon omezuje. V případě pochybností je povinen projednat případný střet zájmů s předsedajícím VK.</w:t>
      </w:r>
    </w:p>
    <w:p xmlns:wp14="http://schemas.microsoft.com/office/word/2010/wordml" w:rsidR="006F1F5A" w:rsidP="006F1F5A" w:rsidRDefault="006F1F5A" w14:paraId="4DDBEF00" wp14:textId="77777777">
      <w:pPr>
        <w:spacing w:after="120" w:line="276" w:lineRule="auto"/>
        <w:jc w:val="both"/>
        <w:rPr>
          <w:rFonts w:asciiTheme="majorHAnsi" w:hAnsiTheme="majorHAnsi" w:cstheme="majorHAnsi"/>
          <w:sz w:val="22"/>
          <w:szCs w:val="22"/>
        </w:rPr>
      </w:pPr>
    </w:p>
    <w:p xmlns:wp14="http://schemas.microsoft.com/office/word/2010/wordml" w:rsidRPr="007E65F3" w:rsidR="006F1F5A" w:rsidP="006F1F5A" w:rsidRDefault="006F1F5A" w14:paraId="3461D779" wp14:textId="77777777">
      <w:pPr>
        <w:spacing w:after="120" w:line="276" w:lineRule="auto"/>
        <w:jc w:val="both"/>
        <w:rPr>
          <w:rFonts w:asciiTheme="majorHAnsi" w:hAnsiTheme="majorHAnsi" w:cstheme="majorHAnsi"/>
          <w:sz w:val="22"/>
          <w:szCs w:val="22"/>
        </w:rPr>
      </w:pPr>
    </w:p>
    <w:p xmlns:wp14="http://schemas.microsoft.com/office/word/2010/wordml" w:rsidRPr="007E65F3" w:rsidR="006F1F5A" w:rsidP="006F1F5A" w:rsidRDefault="006F1F5A" w14:paraId="3A03DEA2" wp14:textId="77777777">
      <w:pPr>
        <w:spacing w:after="120" w:line="276" w:lineRule="auto"/>
        <w:ind w:left="714" w:hanging="357"/>
        <w:jc w:val="center"/>
        <w:rPr>
          <w:rFonts w:asciiTheme="majorHAnsi" w:hAnsiTheme="majorHAnsi" w:cstheme="majorHAnsi"/>
          <w:b/>
          <w:sz w:val="22"/>
          <w:szCs w:val="22"/>
        </w:rPr>
      </w:pPr>
      <w:r w:rsidRPr="007E65F3">
        <w:rPr>
          <w:rFonts w:asciiTheme="majorHAnsi" w:hAnsiTheme="majorHAnsi" w:cstheme="majorHAnsi"/>
          <w:b/>
          <w:sz w:val="22"/>
          <w:szCs w:val="22"/>
        </w:rPr>
        <w:t>Článek 4</w:t>
      </w:r>
    </w:p>
    <w:p xmlns:wp14="http://schemas.microsoft.com/office/word/2010/wordml" w:rsidRPr="007E65F3" w:rsidR="006F1F5A" w:rsidP="006F1F5A" w:rsidRDefault="006F1F5A" w14:paraId="022084D9" wp14:textId="77777777">
      <w:pPr>
        <w:spacing w:after="120" w:line="276" w:lineRule="auto"/>
        <w:ind w:left="714" w:hanging="357"/>
        <w:jc w:val="center"/>
        <w:rPr>
          <w:rFonts w:asciiTheme="majorHAnsi" w:hAnsiTheme="majorHAnsi" w:cstheme="majorHAnsi"/>
          <w:b/>
          <w:bCs/>
          <w:sz w:val="22"/>
          <w:szCs w:val="22"/>
        </w:rPr>
      </w:pPr>
      <w:r w:rsidRPr="007E65F3">
        <w:rPr>
          <w:rFonts w:asciiTheme="majorHAnsi" w:hAnsiTheme="majorHAnsi" w:cstheme="majorHAnsi"/>
          <w:b/>
          <w:sz w:val="22"/>
          <w:szCs w:val="22"/>
        </w:rPr>
        <w:t>Dary a jiné nabídky</w:t>
      </w:r>
    </w:p>
    <w:p xmlns:wp14="http://schemas.microsoft.com/office/word/2010/wordml" w:rsidRPr="007E65F3" w:rsidR="006F1F5A" w:rsidP="006F1F5A" w:rsidRDefault="006F1F5A" w14:paraId="742350E3" wp14:textId="77777777">
      <w:pPr>
        <w:numPr>
          <w:ilvl w:val="0"/>
          <w:numId w:val="19"/>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Účastník jednání VK nevyžaduje ani nepřijímá dary, úsluhy, laskavosti, ani žádná jiná neoprávněná zvýhodnění, která by mohla - byť jen zdánlivě - ovlivnit posuzování či rozhodovací procesy či profesionální a nestranný pohled na věc.</w:t>
      </w:r>
    </w:p>
    <w:p xmlns:wp14="http://schemas.microsoft.com/office/word/2010/wordml" w:rsidRPr="007E65F3" w:rsidR="006F1F5A" w:rsidP="006F1F5A" w:rsidRDefault="006F1F5A" w14:paraId="4C70B4B8" wp14:textId="77777777">
      <w:pPr>
        <w:numPr>
          <w:ilvl w:val="0"/>
          <w:numId w:val="19"/>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V souvislosti s výkonem svého členství ve VK účastník jednání VK nedovolí, aby se dostal do postavení, v němž by na něj činily nepatřičný vliv jiné osoby.</w:t>
      </w:r>
    </w:p>
    <w:p xmlns:wp14="http://schemas.microsoft.com/office/word/2010/wordml" w:rsidRPr="007E65F3" w:rsidR="006F1F5A" w:rsidP="006F1F5A" w:rsidRDefault="006F1F5A" w14:paraId="5BE8AFFE" wp14:textId="77777777">
      <w:pPr>
        <w:numPr>
          <w:ilvl w:val="0"/>
          <w:numId w:val="19"/>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Jakoukoliv neoprávněnou výhodu, která je účastníkovi jednání VK v souvislosti s účastí ve VK nabídnuta, člen odmítne a o této skutečnosti bez prodlení informuje předsedajícího VK.</w:t>
      </w:r>
    </w:p>
    <w:p xmlns:wp14="http://schemas.microsoft.com/office/word/2010/wordml" w:rsidRPr="007E65F3" w:rsidR="006F1F5A" w:rsidP="006F1F5A" w:rsidRDefault="006F1F5A" w14:paraId="1EE9D5E1" wp14:textId="77777777">
      <w:pPr>
        <w:numPr>
          <w:ilvl w:val="0"/>
          <w:numId w:val="19"/>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Účastník jednání VK bez prodlení informuje předsedajícího VK rovněž v případě, že je požádán nebo je na něj vyvíjen nátlak, aby jednal v rozporu s právními předpisy ČR a EU.</w:t>
      </w:r>
    </w:p>
    <w:p xmlns:wp14="http://schemas.microsoft.com/office/word/2010/wordml" w:rsidRPr="007E65F3" w:rsidR="006F1F5A" w:rsidP="006F1F5A" w:rsidRDefault="006F1F5A" w14:paraId="4D8453D7" wp14:textId="77777777">
      <w:pPr>
        <w:numPr>
          <w:ilvl w:val="0"/>
          <w:numId w:val="19"/>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Účastník jednání VK usiluje o maximálně efektivní a ekonomické využívání finančních prostředků, zařízení a služeb, které mu byly při výkonu členství svěřeny. Jakékoliv poškození, zničení nebo ztrátu majetku pořízeného ŘO OP TAK pro výkon funkce člena VK a jakékoliv podezření na korupční jednání člen VK bezprostředně oznámí předsedajícímu VK.</w:t>
      </w:r>
    </w:p>
    <w:p xmlns:wp14="http://schemas.microsoft.com/office/word/2010/wordml" w:rsidRPr="007E65F3" w:rsidR="006F1F5A" w:rsidP="006F1F5A" w:rsidRDefault="006F1F5A" w14:paraId="2237D0C5" wp14:textId="77777777">
      <w:pPr>
        <w:spacing w:after="120" w:line="276" w:lineRule="auto"/>
        <w:ind w:left="714" w:hanging="357"/>
        <w:jc w:val="center"/>
        <w:rPr>
          <w:rFonts w:asciiTheme="majorHAnsi" w:hAnsiTheme="majorHAnsi" w:cstheme="majorHAnsi"/>
          <w:b/>
          <w:sz w:val="22"/>
          <w:szCs w:val="22"/>
        </w:rPr>
      </w:pPr>
      <w:r w:rsidRPr="007E65F3">
        <w:rPr>
          <w:rFonts w:asciiTheme="majorHAnsi" w:hAnsiTheme="majorHAnsi" w:cstheme="majorHAnsi"/>
          <w:b/>
          <w:sz w:val="22"/>
          <w:szCs w:val="22"/>
        </w:rPr>
        <w:t>Článek 5</w:t>
      </w:r>
    </w:p>
    <w:p xmlns:wp14="http://schemas.microsoft.com/office/word/2010/wordml" w:rsidRPr="007E65F3" w:rsidR="006F1F5A" w:rsidP="006F1F5A" w:rsidRDefault="006F1F5A" w14:paraId="0695EDE0" wp14:textId="77777777">
      <w:pPr>
        <w:spacing w:after="120" w:line="276" w:lineRule="auto"/>
        <w:ind w:left="714" w:hanging="357"/>
        <w:jc w:val="center"/>
        <w:rPr>
          <w:rFonts w:asciiTheme="majorHAnsi" w:hAnsiTheme="majorHAnsi" w:cstheme="majorHAnsi"/>
          <w:b/>
          <w:bCs/>
          <w:sz w:val="22"/>
          <w:szCs w:val="22"/>
          <w:u w:val="single"/>
        </w:rPr>
      </w:pPr>
      <w:r w:rsidRPr="007E65F3">
        <w:rPr>
          <w:rFonts w:asciiTheme="majorHAnsi" w:hAnsiTheme="majorHAnsi" w:cstheme="majorHAnsi"/>
          <w:b/>
          <w:sz w:val="22"/>
          <w:szCs w:val="22"/>
        </w:rPr>
        <w:t>Zachování mlčenlivosti</w:t>
      </w:r>
    </w:p>
    <w:p xmlns:wp14="http://schemas.microsoft.com/office/word/2010/wordml" w:rsidRPr="007E65F3" w:rsidR="006F1F5A" w:rsidP="006F1F5A" w:rsidRDefault="006F1F5A" w14:paraId="3B511F48" wp14:textId="77777777">
      <w:pPr>
        <w:numPr>
          <w:ilvl w:val="0"/>
          <w:numId w:val="20"/>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 xml:space="preserve">Účastník jednání VK zachovává mlčenlivost o všech informacích, o kterých se v souvislosti s účastí na jednání VK dozví, není-li v konkrétním případě oprávněnou osobou zproštěn mlčenlivosti.. </w:t>
      </w:r>
    </w:p>
    <w:p xmlns:wp14="http://schemas.microsoft.com/office/word/2010/wordml" w:rsidRPr="007E65F3" w:rsidR="006F1F5A" w:rsidP="006F1F5A" w:rsidRDefault="006F1F5A" w14:paraId="5DC3F395" wp14:textId="77777777">
      <w:pPr>
        <w:numPr>
          <w:ilvl w:val="0"/>
          <w:numId w:val="20"/>
        </w:numPr>
        <w:spacing w:after="120" w:line="276" w:lineRule="auto"/>
        <w:ind w:left="714" w:hanging="357"/>
        <w:jc w:val="both"/>
        <w:rPr>
          <w:rFonts w:asciiTheme="majorHAnsi" w:hAnsiTheme="majorHAnsi" w:cstheme="majorHAnsi"/>
          <w:b/>
          <w:sz w:val="22"/>
          <w:szCs w:val="22"/>
          <w:u w:val="single"/>
        </w:rPr>
      </w:pPr>
      <w:r w:rsidRPr="007E65F3">
        <w:rPr>
          <w:rFonts w:asciiTheme="majorHAnsi" w:hAnsiTheme="majorHAnsi" w:cstheme="majorHAnsi"/>
          <w:sz w:val="22"/>
          <w:szCs w:val="22"/>
        </w:rPr>
        <w:t xml:space="preserve">Účastník jednání VK informace získané při účasti na jednání VK nevyužívá pro svůj osobní zájem. </w:t>
      </w:r>
    </w:p>
    <w:p xmlns:wp14="http://schemas.microsoft.com/office/word/2010/wordml" w:rsidRPr="007E65F3" w:rsidR="006F1F5A" w:rsidP="006F1F5A" w:rsidRDefault="006F1F5A" w14:paraId="40AE5999" wp14:textId="77777777">
      <w:pPr>
        <w:spacing w:after="120" w:line="276" w:lineRule="auto"/>
        <w:ind w:left="714" w:hanging="357"/>
        <w:jc w:val="center"/>
        <w:rPr>
          <w:rFonts w:asciiTheme="majorHAnsi" w:hAnsiTheme="majorHAnsi" w:cstheme="majorHAnsi"/>
          <w:b/>
          <w:sz w:val="22"/>
          <w:szCs w:val="22"/>
        </w:rPr>
      </w:pPr>
      <w:r w:rsidRPr="007E65F3">
        <w:rPr>
          <w:rFonts w:asciiTheme="majorHAnsi" w:hAnsiTheme="majorHAnsi" w:cstheme="majorHAnsi"/>
          <w:b/>
          <w:sz w:val="22"/>
          <w:szCs w:val="22"/>
        </w:rPr>
        <w:t>Článek 6</w:t>
      </w:r>
    </w:p>
    <w:p xmlns:wp14="http://schemas.microsoft.com/office/word/2010/wordml" w:rsidRPr="007E65F3" w:rsidR="006F1F5A" w:rsidP="006F1F5A" w:rsidRDefault="006F1F5A" w14:paraId="662A56BD" wp14:textId="77777777">
      <w:pPr>
        <w:spacing w:after="120" w:line="276" w:lineRule="auto"/>
        <w:ind w:left="714" w:hanging="357"/>
        <w:jc w:val="center"/>
        <w:rPr>
          <w:rFonts w:asciiTheme="majorHAnsi" w:hAnsiTheme="majorHAnsi" w:cstheme="majorHAnsi"/>
          <w:sz w:val="22"/>
          <w:szCs w:val="22"/>
        </w:rPr>
      </w:pPr>
      <w:r w:rsidRPr="007E65F3">
        <w:rPr>
          <w:rFonts w:asciiTheme="majorHAnsi" w:hAnsiTheme="majorHAnsi" w:cstheme="majorHAnsi"/>
          <w:b/>
          <w:sz w:val="22"/>
          <w:szCs w:val="22"/>
        </w:rPr>
        <w:t>Jednání s veřejností</w:t>
      </w:r>
    </w:p>
    <w:p xmlns:wp14="http://schemas.microsoft.com/office/word/2010/wordml" w:rsidRPr="007E65F3" w:rsidR="006F1F5A" w:rsidP="006F1F5A" w:rsidRDefault="006F1F5A" w14:paraId="79AD2DB6" wp14:textId="77777777">
      <w:pPr>
        <w:numPr>
          <w:ilvl w:val="0"/>
          <w:numId w:val="21"/>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 xml:space="preserve">Účastník jednání VK svým chováním a vystupováním přispívá k zajištění vážnosti a respektu VK a přispívá k pozitivnímu vnímání VK veřejností.  </w:t>
      </w:r>
    </w:p>
    <w:p xmlns:wp14="http://schemas.microsoft.com/office/word/2010/wordml" w:rsidRPr="007E65F3" w:rsidR="006F1F5A" w:rsidP="006F1F5A" w:rsidRDefault="006F1F5A" w14:paraId="025F2819" wp14:textId="77777777">
      <w:pPr>
        <w:numPr>
          <w:ilvl w:val="0"/>
          <w:numId w:val="21"/>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Ve vztahu k veřejnosti vystupuje účastník jednání VK vždy slušně a zdvořile, ať jde o telefonické nebo osobní jednání či komunikaci elektronickou poštou.</w:t>
      </w:r>
    </w:p>
    <w:p xmlns:wp14="http://schemas.microsoft.com/office/word/2010/wordml" w:rsidRPr="007E65F3" w:rsidR="006F1F5A" w:rsidP="006F1F5A" w:rsidRDefault="006F1F5A" w14:paraId="25AA1730" wp14:textId="77777777">
      <w:pPr>
        <w:numPr>
          <w:ilvl w:val="0"/>
          <w:numId w:val="21"/>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Pokud účastník jednání VK příslušnou věc nemůže vyřídit nebo požadované informace poskytnout, odkáže žadatele na jiného účastníka jednání VK, v jehož kompetenci se daná problematika nachází, eventuálně mu sdělí název instituce, která je ve věci příslušná.</w:t>
      </w:r>
    </w:p>
    <w:p xmlns:wp14="http://schemas.microsoft.com/office/word/2010/wordml" w:rsidRPr="007E65F3" w:rsidR="006F1F5A" w:rsidP="006F1F5A" w:rsidRDefault="006F1F5A" w14:paraId="3CF2D8B6" wp14:textId="77777777">
      <w:pPr>
        <w:spacing w:after="120" w:line="276" w:lineRule="auto"/>
        <w:ind w:left="714"/>
        <w:jc w:val="both"/>
        <w:rPr>
          <w:rFonts w:asciiTheme="majorHAnsi" w:hAnsiTheme="majorHAnsi" w:cstheme="majorHAnsi"/>
          <w:sz w:val="22"/>
          <w:szCs w:val="22"/>
        </w:rPr>
      </w:pPr>
    </w:p>
    <w:p xmlns:wp14="http://schemas.microsoft.com/office/word/2010/wordml" w:rsidRPr="007E65F3" w:rsidR="006F1F5A" w:rsidP="006F1F5A" w:rsidRDefault="006F1F5A" w14:paraId="20C5CAF2" wp14:textId="77777777">
      <w:pPr>
        <w:spacing w:after="120" w:line="276" w:lineRule="auto"/>
        <w:ind w:left="714" w:hanging="357"/>
        <w:jc w:val="center"/>
        <w:rPr>
          <w:rFonts w:asciiTheme="majorHAnsi" w:hAnsiTheme="majorHAnsi" w:cstheme="majorHAnsi"/>
          <w:b/>
          <w:sz w:val="22"/>
          <w:szCs w:val="22"/>
        </w:rPr>
      </w:pPr>
      <w:r w:rsidRPr="007E65F3">
        <w:rPr>
          <w:rFonts w:asciiTheme="majorHAnsi" w:hAnsiTheme="majorHAnsi" w:cstheme="majorHAnsi"/>
          <w:b/>
          <w:sz w:val="22"/>
          <w:szCs w:val="22"/>
        </w:rPr>
        <w:t>Článek 7</w:t>
      </w:r>
    </w:p>
    <w:p xmlns:wp14="http://schemas.microsoft.com/office/word/2010/wordml" w:rsidRPr="007E65F3" w:rsidR="006F1F5A" w:rsidP="006F1F5A" w:rsidRDefault="006F1F5A" w14:paraId="43A86AC9" wp14:textId="77777777">
      <w:pPr>
        <w:spacing w:after="120" w:line="276" w:lineRule="auto"/>
        <w:ind w:left="714" w:hanging="357"/>
        <w:jc w:val="center"/>
        <w:rPr>
          <w:rFonts w:asciiTheme="majorHAnsi" w:hAnsiTheme="majorHAnsi" w:cstheme="majorHAnsi"/>
          <w:b/>
          <w:sz w:val="22"/>
          <w:szCs w:val="22"/>
        </w:rPr>
      </w:pPr>
      <w:r w:rsidRPr="007E65F3">
        <w:rPr>
          <w:rFonts w:asciiTheme="majorHAnsi" w:hAnsiTheme="majorHAnsi" w:cstheme="majorHAnsi"/>
          <w:b/>
          <w:sz w:val="22"/>
          <w:szCs w:val="22"/>
        </w:rPr>
        <w:t>Závěrečná ustanovení</w:t>
      </w:r>
    </w:p>
    <w:p xmlns:wp14="http://schemas.microsoft.com/office/word/2010/wordml" w:rsidRPr="006F1F5A" w:rsidR="006F1F5A" w:rsidP="006F1F5A" w:rsidRDefault="006F1F5A" w14:paraId="5763F3FB" wp14:textId="77777777">
      <w:pPr>
        <w:numPr>
          <w:ilvl w:val="0"/>
          <w:numId w:val="22"/>
        </w:numPr>
        <w:spacing w:after="120" w:line="276" w:lineRule="auto"/>
        <w:ind w:left="714" w:hanging="357"/>
        <w:jc w:val="both"/>
        <w:rPr>
          <w:rFonts w:asciiTheme="majorHAnsi" w:hAnsiTheme="majorHAnsi" w:cstheme="majorHAnsi"/>
          <w:sz w:val="22"/>
          <w:szCs w:val="22"/>
        </w:rPr>
      </w:pPr>
      <w:r w:rsidRPr="007E65F3">
        <w:rPr>
          <w:rFonts w:asciiTheme="majorHAnsi" w:hAnsiTheme="majorHAnsi" w:cstheme="majorHAnsi"/>
          <w:sz w:val="22"/>
          <w:szCs w:val="22"/>
        </w:rPr>
        <w:t>Předsedající VK je povinen s Etickým kodexem seznámit všechny účastníky jednání VK před prvním jejich zapojením do činnosti VK a zajistit jejich podpis stvrzující dobrovolné přijetí Etického kodexu z jejich strany</w:t>
      </w:r>
      <w:r>
        <w:rPr>
          <w:rFonts w:asciiTheme="majorHAnsi" w:hAnsiTheme="majorHAnsi" w:cstheme="majorHAnsi"/>
          <w:sz w:val="22"/>
          <w:szCs w:val="22"/>
        </w:rPr>
        <w:t>.</w:t>
      </w:r>
    </w:p>
    <w:p xmlns:wp14="http://schemas.microsoft.com/office/word/2010/wordml" w:rsidRPr="007E65F3" w:rsidR="006F1F5A" w:rsidP="006F1F5A" w:rsidRDefault="006F1F5A" w14:paraId="2796F32D" wp14:textId="77777777">
      <w:pPr>
        <w:spacing w:after="120" w:line="276" w:lineRule="auto"/>
        <w:ind w:left="714" w:hanging="357"/>
        <w:contextualSpacing/>
        <w:jc w:val="right"/>
        <w:rPr>
          <w:rFonts w:asciiTheme="majorHAnsi" w:hAnsiTheme="majorHAnsi" w:cstheme="majorHAnsi"/>
          <w:sz w:val="22"/>
          <w:szCs w:val="22"/>
        </w:rPr>
      </w:pPr>
      <w:r w:rsidRPr="007E65F3">
        <w:rPr>
          <w:rFonts w:asciiTheme="majorHAnsi" w:hAnsiTheme="majorHAnsi" w:cstheme="majorHAnsi"/>
          <w:sz w:val="22"/>
          <w:szCs w:val="22"/>
        </w:rPr>
        <w:t>………………………………………………………………………………</w:t>
      </w:r>
    </w:p>
    <w:p xmlns:wp14="http://schemas.microsoft.com/office/word/2010/wordml" w:rsidRPr="007E65F3" w:rsidR="006F1F5A" w:rsidP="006F1F5A" w:rsidRDefault="006F1F5A" w14:paraId="7F7ED547" wp14:textId="77777777">
      <w:pPr>
        <w:spacing w:after="120" w:line="276" w:lineRule="auto"/>
        <w:ind w:left="714" w:hanging="357"/>
        <w:contextualSpacing/>
        <w:jc w:val="right"/>
        <w:rPr>
          <w:rFonts w:asciiTheme="majorHAnsi" w:hAnsiTheme="majorHAnsi" w:cstheme="majorHAnsi"/>
          <w:sz w:val="22"/>
          <w:szCs w:val="22"/>
        </w:rPr>
      </w:pPr>
      <w:r w:rsidRPr="007E65F3">
        <w:rPr>
          <w:rFonts w:asciiTheme="majorHAnsi" w:hAnsiTheme="majorHAnsi" w:cstheme="majorHAnsi"/>
          <w:sz w:val="22"/>
          <w:szCs w:val="22"/>
        </w:rPr>
        <w:t xml:space="preserve">                                                                                     Člen/účastník jednání výběrové komise                        </w:t>
      </w:r>
    </w:p>
    <w:p xmlns:wp14="http://schemas.microsoft.com/office/word/2010/wordml" w:rsidRPr="006F1F5A" w:rsidR="00713948" w:rsidP="006F1F5A" w:rsidRDefault="006F1F5A" w14:paraId="7AB40185" wp14:textId="77777777">
      <w:pPr>
        <w:spacing w:before="60" w:after="60"/>
        <w:jc w:val="right"/>
        <w:rPr>
          <w:b/>
        </w:rPr>
      </w:pPr>
      <w:r w:rsidRPr="007E65F3">
        <w:rPr>
          <w:rFonts w:asciiTheme="majorHAnsi" w:hAnsiTheme="majorHAnsi" w:cstheme="majorHAnsi"/>
          <w:sz w:val="22"/>
          <w:szCs w:val="22"/>
        </w:rPr>
        <w:t>Operačního programuTechnologie a aplikace pro konkurenceschopnost</w:t>
      </w:r>
    </w:p>
    <w:sectPr w:rsidRPr="006F1F5A" w:rsidR="00713948" w:rsidSect="00CC5E40">
      <w:headerReference w:type="default" r:id="rId7"/>
      <w:footerReference w:type="default" r:id="rId8"/>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F1F5A" w:rsidP="00677FE0" w:rsidRDefault="006F1F5A" w14:paraId="1FC39945" wp14:textId="77777777">
      <w:r>
        <w:separator/>
      </w:r>
    </w:p>
  </w:endnote>
  <w:endnote w:type="continuationSeparator" w:id="0">
    <w:p xmlns:wp14="http://schemas.microsoft.com/office/word/2010/wordml" w:rsidR="006F1F5A" w:rsidP="00677FE0" w:rsidRDefault="006F1F5A" w14:paraId="0562CB0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E55525" w:rsidR="006F1F5A" w:rsidP="006F1F5A" w:rsidRDefault="006F1F5A" w14:paraId="7A3141ED" wp14:textId="77777777">
    <w:pPr>
      <w:pStyle w:val="Zpat"/>
      <w:rPr>
        <w:rFonts w:asciiTheme="majorHAnsi" w:hAnsiTheme="majorHAnsi" w:cstheme="majorHAnsi"/>
      </w:rPr>
    </w:pPr>
    <w:r w:rsidRPr="00E55525">
      <w:rPr>
        <w:rFonts w:asciiTheme="majorHAnsi" w:hAnsiTheme="majorHAnsi" w:cstheme="majorHAnsi"/>
        <w:noProof/>
      </w:rPr>
      <w:drawing>
        <wp:anchor xmlns:wp14="http://schemas.microsoft.com/office/word/2010/wordprocessingDrawing" distT="0" distB="0" distL="114300" distR="114300" simplePos="0" relativeHeight="251661312" behindDoc="0" locked="0" layoutInCell="1" allowOverlap="1" wp14:anchorId="2749C50A" wp14:editId="5418DFAE">
          <wp:simplePos x="0" y="0"/>
          <wp:positionH relativeFrom="rightMargin">
            <wp:posOffset>-2609850</wp:posOffset>
          </wp:positionH>
          <wp:positionV relativeFrom="paragraph">
            <wp:posOffset>50165</wp:posOffset>
          </wp:positionV>
          <wp:extent cx="2948305" cy="424180"/>
          <wp:effectExtent l="0" t="0" r="4445" b="0"/>
          <wp:wrapNone/>
          <wp:docPr id="54" name="Obrázek 5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5525">
      <w:rPr>
        <w:rFonts w:asciiTheme="majorHAnsi" w:hAnsiTheme="majorHAnsi" w:cstheme="majorHAnsi"/>
      </w:rPr>
      <w:t xml:space="preserve">Verze </w:t>
    </w:r>
    <w:r w:rsidR="004068BB">
      <w:rPr>
        <w:rFonts w:asciiTheme="majorHAnsi" w:hAnsiTheme="majorHAnsi" w:cstheme="majorHAnsi"/>
      </w:rPr>
      <w:t>2</w:t>
    </w:r>
  </w:p>
  <w:p xmlns:wp14="http://schemas.microsoft.com/office/word/2010/wordml" w:rsidRPr="006F1F5A" w:rsidR="006F1F5A" w:rsidRDefault="006F1F5A" w14:paraId="45969DCC" wp14:textId="77777777">
    <w:pPr>
      <w:pStyle w:val="Zpat"/>
      <w:rPr>
        <w:rFonts w:asciiTheme="majorHAnsi" w:hAnsiTheme="majorHAnsi" w:cstheme="majorHAnsi"/>
      </w:rPr>
    </w:pPr>
    <w:r w:rsidRPr="00E55525">
      <w:rPr>
        <w:rFonts w:asciiTheme="majorHAnsi" w:hAnsiTheme="majorHAnsi" w:cstheme="majorHAnsi"/>
      </w:rPr>
      <w:t>Platnost</w:t>
    </w:r>
    <w:r>
      <w:rPr>
        <w:rFonts w:asciiTheme="majorHAnsi" w:hAnsiTheme="majorHAnsi" w:cstheme="majorHAnsi"/>
      </w:rPr>
      <w:t xml:space="preserve"> </w:t>
    </w:r>
    <w:r w:rsidR="004068BB">
      <w:rPr>
        <w:rFonts w:asciiTheme="majorHAnsi" w:hAnsiTheme="majorHAnsi" w:cstheme="majorHAnsi"/>
      </w:rPr>
      <w:t>od 7</w:t>
    </w:r>
    <w:r>
      <w:rPr>
        <w:rFonts w:asciiTheme="majorHAnsi" w:hAnsiTheme="majorHAnsi" w:cstheme="majorHAnsi"/>
      </w:rPr>
      <w:t xml:space="preserve">. </w:t>
    </w:r>
    <w:r w:rsidR="004068BB">
      <w:rPr>
        <w:rFonts w:asciiTheme="majorHAnsi" w:hAnsiTheme="majorHAnsi" w:cstheme="majorHAnsi"/>
      </w:rPr>
      <w:t>11.</w:t>
    </w:r>
    <w:r>
      <w:rPr>
        <w:rFonts w:asciiTheme="majorHAnsi" w:hAnsiTheme="majorHAnsi" w:cstheme="majorHAnsi"/>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F1F5A" w:rsidP="00677FE0" w:rsidRDefault="006F1F5A" w14:paraId="34CE0A41" wp14:textId="77777777">
      <w:r>
        <w:separator/>
      </w:r>
    </w:p>
  </w:footnote>
  <w:footnote w:type="continuationSeparator" w:id="0">
    <w:p xmlns:wp14="http://schemas.microsoft.com/office/word/2010/wordml" w:rsidR="006F1F5A" w:rsidP="00677FE0" w:rsidRDefault="006F1F5A" w14:paraId="62EBF3C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E55525" w:rsidR="006F1F5A" w:rsidP="006F1F5A" w:rsidRDefault="006F1F5A" w14:paraId="3D85C42A" wp14:textId="77777777">
    <w:pPr>
      <w:pStyle w:val="Zhlav"/>
      <w:jc w:val="center"/>
      <w:rPr>
        <w:rFonts w:asciiTheme="majorHAnsi" w:hAnsiTheme="majorHAnsi" w:cstheme="majorHAnsi"/>
        <w:b/>
      </w:rPr>
    </w:pPr>
    <w:r>
      <w:rPr>
        <w:noProof/>
      </w:rPr>
      <w:drawing>
        <wp:anchor xmlns:wp14="http://schemas.microsoft.com/office/word/2010/wordprocessingDrawing" distT="0" distB="0" distL="114300" distR="114300" simplePos="0" relativeHeight="251659264" behindDoc="0" locked="0" layoutInCell="1" allowOverlap="1" wp14:anchorId="69421EBE" wp14:editId="28A260E0">
          <wp:simplePos x="0" y="0"/>
          <wp:positionH relativeFrom="column">
            <wp:posOffset>-314325</wp:posOffset>
          </wp:positionH>
          <wp:positionV relativeFrom="paragraph">
            <wp:posOffset>-324485</wp:posOffset>
          </wp:positionV>
          <wp:extent cx="1532890" cy="34290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342900"/>
                  </a:xfrm>
                  <a:prstGeom prst="rect">
                    <a:avLst/>
                  </a:prstGeom>
                  <a:noFill/>
                  <a:ln>
                    <a:noFill/>
                  </a:ln>
                </pic:spPr>
              </pic:pic>
            </a:graphicData>
          </a:graphic>
        </wp:anchor>
      </w:drawing>
    </w:r>
    <w:r w:rsidRPr="00E55525">
      <w:rPr>
        <w:rFonts w:asciiTheme="majorHAnsi" w:hAnsiTheme="majorHAnsi" w:cstheme="majorHAnsi"/>
        <w:b/>
      </w:rPr>
      <w:t xml:space="preserve">Příloha č. </w:t>
    </w:r>
    <w:r>
      <w:rPr>
        <w:rFonts w:asciiTheme="majorHAnsi" w:hAnsiTheme="majorHAnsi" w:cstheme="majorHAnsi"/>
        <w:b/>
      </w:rPr>
      <w:t>2.3/1</w:t>
    </w:r>
    <w:r w:rsidRPr="00E55525">
      <w:rPr>
        <w:rFonts w:asciiTheme="majorHAnsi" w:hAnsiTheme="majorHAnsi" w:cstheme="majorHAnsi"/>
        <w:b/>
      </w:rPr>
      <w:t xml:space="preserve"> – </w:t>
    </w:r>
    <w:r w:rsidRPr="007E65F3">
      <w:rPr>
        <w:rFonts w:asciiTheme="majorHAnsi" w:hAnsiTheme="majorHAnsi" w:cstheme="majorHAnsi"/>
        <w:b/>
      </w:rPr>
      <w:t>STATUT  A JEDNACÍ ŘÁD VÝBĚROVÉ KOMISE OP TAK</w:t>
    </w:r>
  </w:p>
  <w:p xmlns:wp14="http://schemas.microsoft.com/office/word/2010/wordml" w:rsidRPr="006F1F5A" w:rsidR="00677FE0" w:rsidP="006F1F5A" w:rsidRDefault="00677FE0" w14:paraId="0FB78278" wp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AD0"/>
    <w:multiLevelType w:val="hybridMultilevel"/>
    <w:tmpl w:val="084478B6"/>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0303D"/>
    <w:multiLevelType w:val="hybridMultilevel"/>
    <w:tmpl w:val="A7F03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9DF6EF3"/>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06B13"/>
    <w:multiLevelType w:val="hybridMultilevel"/>
    <w:tmpl w:val="CF047406"/>
    <w:lvl w:ilvl="0" w:tplc="C1DEF150">
      <w:start w:val="1"/>
      <w:numFmt w:val="decimal"/>
      <w:pStyle w:val="StylZarovnatdoblokuPed6b1"/>
      <w:lvlText w:val="%1."/>
      <w:lvlJc w:val="left"/>
      <w:pPr>
        <w:tabs>
          <w:tab w:val="num" w:pos="210"/>
        </w:tabs>
        <w:ind w:left="210" w:hanging="360"/>
      </w:pPr>
    </w:lvl>
    <w:lvl w:ilvl="1" w:tplc="04050019" w:tentative="1">
      <w:start w:val="1"/>
      <w:numFmt w:val="lowerLetter"/>
      <w:lvlText w:val="%2."/>
      <w:lvlJc w:val="left"/>
      <w:pPr>
        <w:tabs>
          <w:tab w:val="num" w:pos="930"/>
        </w:tabs>
        <w:ind w:left="930" w:hanging="360"/>
      </w:pPr>
    </w:lvl>
    <w:lvl w:ilvl="2" w:tplc="0405001B" w:tentative="1">
      <w:start w:val="1"/>
      <w:numFmt w:val="lowerRoman"/>
      <w:lvlText w:val="%3."/>
      <w:lvlJc w:val="right"/>
      <w:pPr>
        <w:tabs>
          <w:tab w:val="num" w:pos="1650"/>
        </w:tabs>
        <w:ind w:left="1650" w:hanging="180"/>
      </w:pPr>
    </w:lvl>
    <w:lvl w:ilvl="3" w:tplc="0405000F" w:tentative="1">
      <w:start w:val="1"/>
      <w:numFmt w:val="decimal"/>
      <w:lvlText w:val="%4."/>
      <w:lvlJc w:val="left"/>
      <w:pPr>
        <w:tabs>
          <w:tab w:val="num" w:pos="2370"/>
        </w:tabs>
        <w:ind w:left="2370" w:hanging="360"/>
      </w:pPr>
    </w:lvl>
    <w:lvl w:ilvl="4" w:tplc="04050019" w:tentative="1">
      <w:start w:val="1"/>
      <w:numFmt w:val="lowerLetter"/>
      <w:lvlText w:val="%5."/>
      <w:lvlJc w:val="left"/>
      <w:pPr>
        <w:tabs>
          <w:tab w:val="num" w:pos="3090"/>
        </w:tabs>
        <w:ind w:left="3090" w:hanging="360"/>
      </w:pPr>
    </w:lvl>
    <w:lvl w:ilvl="5" w:tplc="0405001B" w:tentative="1">
      <w:start w:val="1"/>
      <w:numFmt w:val="lowerRoman"/>
      <w:lvlText w:val="%6."/>
      <w:lvlJc w:val="right"/>
      <w:pPr>
        <w:tabs>
          <w:tab w:val="num" w:pos="3810"/>
        </w:tabs>
        <w:ind w:left="3810" w:hanging="180"/>
      </w:pPr>
    </w:lvl>
    <w:lvl w:ilvl="6" w:tplc="0405000F" w:tentative="1">
      <w:start w:val="1"/>
      <w:numFmt w:val="decimal"/>
      <w:lvlText w:val="%7."/>
      <w:lvlJc w:val="left"/>
      <w:pPr>
        <w:tabs>
          <w:tab w:val="num" w:pos="4530"/>
        </w:tabs>
        <w:ind w:left="4530" w:hanging="360"/>
      </w:pPr>
    </w:lvl>
    <w:lvl w:ilvl="7" w:tplc="04050019" w:tentative="1">
      <w:start w:val="1"/>
      <w:numFmt w:val="lowerLetter"/>
      <w:lvlText w:val="%8."/>
      <w:lvlJc w:val="left"/>
      <w:pPr>
        <w:tabs>
          <w:tab w:val="num" w:pos="5250"/>
        </w:tabs>
        <w:ind w:left="5250" w:hanging="360"/>
      </w:pPr>
    </w:lvl>
    <w:lvl w:ilvl="8" w:tplc="0405001B" w:tentative="1">
      <w:start w:val="1"/>
      <w:numFmt w:val="lowerRoman"/>
      <w:lvlText w:val="%9."/>
      <w:lvlJc w:val="right"/>
      <w:pPr>
        <w:tabs>
          <w:tab w:val="num" w:pos="5970"/>
        </w:tabs>
        <w:ind w:left="5970" w:hanging="180"/>
      </w:pPr>
    </w:lvl>
  </w:abstractNum>
  <w:abstractNum w:abstractNumId="5" w15:restartNumberingAfterBreak="0">
    <w:nsid w:val="0DF0747B"/>
    <w:multiLevelType w:val="hybridMultilevel"/>
    <w:tmpl w:val="B0C27C84"/>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316F8"/>
    <w:multiLevelType w:val="multilevel"/>
    <w:tmpl w:val="3320A8B2"/>
    <w:numStyleLink w:val="VariantaB-odrky"/>
  </w:abstractNum>
  <w:abstractNum w:abstractNumId="7" w15:restartNumberingAfterBreak="0">
    <w:nsid w:val="14EC59DB"/>
    <w:multiLevelType w:val="hybridMultilevel"/>
    <w:tmpl w:val="D618F78E"/>
    <w:lvl w:ilvl="0" w:tplc="04050001">
      <w:start w:val="1"/>
      <w:numFmt w:val="bullet"/>
      <w:lvlText w:val=""/>
      <w:lvlJc w:val="left"/>
      <w:pPr>
        <w:ind w:left="1077" w:hanging="360"/>
      </w:pPr>
      <w:rPr>
        <w:rFonts w:hint="default" w:ascii="Symbol" w:hAnsi="Symbol"/>
      </w:rPr>
    </w:lvl>
    <w:lvl w:ilvl="1" w:tplc="04050003" w:tentative="1">
      <w:start w:val="1"/>
      <w:numFmt w:val="bullet"/>
      <w:lvlText w:val="o"/>
      <w:lvlJc w:val="left"/>
      <w:pPr>
        <w:ind w:left="1797" w:hanging="360"/>
      </w:pPr>
      <w:rPr>
        <w:rFonts w:hint="default" w:ascii="Courier New" w:hAnsi="Courier New" w:cs="Courier New"/>
      </w:rPr>
    </w:lvl>
    <w:lvl w:ilvl="2" w:tplc="04050005" w:tentative="1">
      <w:start w:val="1"/>
      <w:numFmt w:val="bullet"/>
      <w:lvlText w:val=""/>
      <w:lvlJc w:val="left"/>
      <w:pPr>
        <w:ind w:left="2517" w:hanging="360"/>
      </w:pPr>
      <w:rPr>
        <w:rFonts w:hint="default" w:ascii="Wingdings" w:hAnsi="Wingdings"/>
      </w:rPr>
    </w:lvl>
    <w:lvl w:ilvl="3" w:tplc="04050001" w:tentative="1">
      <w:start w:val="1"/>
      <w:numFmt w:val="bullet"/>
      <w:lvlText w:val=""/>
      <w:lvlJc w:val="left"/>
      <w:pPr>
        <w:ind w:left="3237" w:hanging="360"/>
      </w:pPr>
      <w:rPr>
        <w:rFonts w:hint="default" w:ascii="Symbol" w:hAnsi="Symbol"/>
      </w:rPr>
    </w:lvl>
    <w:lvl w:ilvl="4" w:tplc="04050003" w:tentative="1">
      <w:start w:val="1"/>
      <w:numFmt w:val="bullet"/>
      <w:lvlText w:val="o"/>
      <w:lvlJc w:val="left"/>
      <w:pPr>
        <w:ind w:left="3957" w:hanging="360"/>
      </w:pPr>
      <w:rPr>
        <w:rFonts w:hint="default" w:ascii="Courier New" w:hAnsi="Courier New" w:cs="Courier New"/>
      </w:rPr>
    </w:lvl>
    <w:lvl w:ilvl="5" w:tplc="04050005" w:tentative="1">
      <w:start w:val="1"/>
      <w:numFmt w:val="bullet"/>
      <w:lvlText w:val=""/>
      <w:lvlJc w:val="left"/>
      <w:pPr>
        <w:ind w:left="4677" w:hanging="360"/>
      </w:pPr>
      <w:rPr>
        <w:rFonts w:hint="default" w:ascii="Wingdings" w:hAnsi="Wingdings"/>
      </w:rPr>
    </w:lvl>
    <w:lvl w:ilvl="6" w:tplc="04050001" w:tentative="1">
      <w:start w:val="1"/>
      <w:numFmt w:val="bullet"/>
      <w:lvlText w:val=""/>
      <w:lvlJc w:val="left"/>
      <w:pPr>
        <w:ind w:left="5397" w:hanging="360"/>
      </w:pPr>
      <w:rPr>
        <w:rFonts w:hint="default" w:ascii="Symbol" w:hAnsi="Symbol"/>
      </w:rPr>
    </w:lvl>
    <w:lvl w:ilvl="7" w:tplc="04050003" w:tentative="1">
      <w:start w:val="1"/>
      <w:numFmt w:val="bullet"/>
      <w:lvlText w:val="o"/>
      <w:lvlJc w:val="left"/>
      <w:pPr>
        <w:ind w:left="6117" w:hanging="360"/>
      </w:pPr>
      <w:rPr>
        <w:rFonts w:hint="default" w:ascii="Courier New" w:hAnsi="Courier New" w:cs="Courier New"/>
      </w:rPr>
    </w:lvl>
    <w:lvl w:ilvl="8" w:tplc="04050005" w:tentative="1">
      <w:start w:val="1"/>
      <w:numFmt w:val="bullet"/>
      <w:lvlText w:val=""/>
      <w:lvlJc w:val="left"/>
      <w:pPr>
        <w:ind w:left="6837" w:hanging="360"/>
      </w:pPr>
      <w:rPr>
        <w:rFonts w:hint="default" w:ascii="Wingdings" w:hAnsi="Wingdings"/>
      </w:rPr>
    </w:lvl>
  </w:abstractNum>
  <w:abstractNum w:abstractNumId="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hint="default" w:ascii="Calibri" w:hAnsi="Calibri"/>
        <w:sz w:val="16"/>
      </w:rPr>
    </w:lvl>
    <w:lvl w:ilvl="1">
      <w:start w:val="1"/>
      <w:numFmt w:val="bullet"/>
      <w:pStyle w:val="SeznamsodrkamiB2"/>
      <w:lvlText w:val=""/>
      <w:lvlJc w:val="left"/>
      <w:pPr>
        <w:ind w:left="714" w:hanging="357"/>
      </w:pPr>
      <w:rPr>
        <w:rFonts w:hint="default" w:ascii="Wingdings" w:hAnsi="Wingdings"/>
        <w:sz w:val="14"/>
      </w:rPr>
    </w:lvl>
    <w:lvl w:ilvl="2">
      <w:start w:val="1"/>
      <w:numFmt w:val="bullet"/>
      <w:pStyle w:val="SeznamsodrkamiB3"/>
      <w:lvlText w:val=""/>
      <w:lvlJc w:val="left"/>
      <w:pPr>
        <w:ind w:left="1071" w:hanging="357"/>
      </w:pPr>
      <w:rPr>
        <w:rFonts w:hint="default" w:ascii="Wingdings 2" w:hAnsi="Wingdings 2"/>
      </w:rPr>
    </w:lvl>
    <w:lvl w:ilvl="3">
      <w:start w:val="1"/>
      <w:numFmt w:val="bullet"/>
      <w:pStyle w:val="SeznamsodrkamiB4"/>
      <w:lvlText w:val=""/>
      <w:lvlJc w:val="left"/>
      <w:pPr>
        <w:ind w:left="1428" w:hanging="357"/>
      </w:pPr>
      <w:rPr>
        <w:rFonts w:hint="default" w:ascii="Wingdings 2" w:hAnsi="Wingdings 2"/>
      </w:rPr>
    </w:lvl>
    <w:lvl w:ilvl="4">
      <w:start w:val="1"/>
      <w:numFmt w:val="bullet"/>
      <w:pStyle w:val="SeznamsodrkamiB5"/>
      <w:lvlText w:val=""/>
      <w:lvlJc w:val="left"/>
      <w:pPr>
        <w:ind w:left="1785" w:hanging="357"/>
      </w:pPr>
      <w:rPr>
        <w:rFonts w:hint="default" w:ascii="Wingdings 2" w:hAnsi="Wingdings 2"/>
      </w:rPr>
    </w:lvl>
    <w:lvl w:ilvl="5">
      <w:start w:val="1"/>
      <w:numFmt w:val="bullet"/>
      <w:lvlText w:val=""/>
      <w:lvlJc w:val="left"/>
      <w:pPr>
        <w:ind w:left="2142" w:hanging="357"/>
      </w:pPr>
      <w:rPr>
        <w:rFonts w:hint="default" w:ascii="Wingdings 2" w:hAnsi="Wingdings 2" w:cs="Times New Roman"/>
      </w:rPr>
    </w:lvl>
    <w:lvl w:ilvl="6">
      <w:start w:val="1"/>
      <w:numFmt w:val="bullet"/>
      <w:lvlText w:val=""/>
      <w:lvlJc w:val="left"/>
      <w:pPr>
        <w:ind w:left="2499" w:hanging="357"/>
      </w:pPr>
      <w:rPr>
        <w:rFonts w:hint="default" w:ascii="Wingdings 2" w:hAnsi="Wingdings 2" w:cs="Times New Roman"/>
      </w:rPr>
    </w:lvl>
    <w:lvl w:ilvl="7">
      <w:start w:val="1"/>
      <w:numFmt w:val="bullet"/>
      <w:lvlText w:val=""/>
      <w:lvlJc w:val="left"/>
      <w:pPr>
        <w:ind w:left="2856" w:hanging="357"/>
      </w:pPr>
      <w:rPr>
        <w:rFonts w:hint="default" w:ascii="Wingdings 2" w:hAnsi="Wingdings 2" w:cs="Times New Roman"/>
      </w:rPr>
    </w:lvl>
    <w:lvl w:ilvl="8">
      <w:start w:val="1"/>
      <w:numFmt w:val="bullet"/>
      <w:lvlText w:val=""/>
      <w:lvlJc w:val="left"/>
      <w:pPr>
        <w:ind w:left="3213" w:hanging="357"/>
      </w:pPr>
      <w:rPr>
        <w:rFonts w:hint="default" w:ascii="Wingdings 2" w:hAnsi="Wingdings 2" w:cs="Times New Roman"/>
      </w:rPr>
    </w:lvl>
  </w:abstractNum>
  <w:abstractNum w:abstractNumId="9" w15:restartNumberingAfterBreak="0">
    <w:nsid w:val="16211716"/>
    <w:multiLevelType w:val="hybridMultilevel"/>
    <w:tmpl w:val="460C8F32"/>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1872DA"/>
    <w:multiLevelType w:val="multilevel"/>
    <w:tmpl w:val="E8A48D7C"/>
    <w:numStyleLink w:val="VariantaA-sla"/>
  </w:abstractNum>
  <w:abstractNum w:abstractNumId="11" w15:restartNumberingAfterBreak="0">
    <w:nsid w:val="22AC5D9B"/>
    <w:multiLevelType w:val="hybridMultilevel"/>
    <w:tmpl w:val="81C04676"/>
    <w:lvl w:ilvl="0" w:tplc="0405000F">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89A5EA2"/>
    <w:multiLevelType w:val="multilevel"/>
    <w:tmpl w:val="E8BAE50A"/>
    <w:numStyleLink w:val="VariantaA-odrky"/>
  </w:abstractNum>
  <w:abstractNum w:abstractNumId="13" w15:restartNumberingAfterBreak="0">
    <w:nsid w:val="2E4702D9"/>
    <w:multiLevelType w:val="hybridMultilevel"/>
    <w:tmpl w:val="44E6AED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DC607F"/>
    <w:multiLevelType w:val="hybridMultilevel"/>
    <w:tmpl w:val="41605032"/>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4719A3"/>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ED005C"/>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F8045A"/>
    <w:multiLevelType w:val="hybridMultilevel"/>
    <w:tmpl w:val="5C6E7FF2"/>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9" w15:restartNumberingAfterBreak="0">
    <w:nsid w:val="581E3395"/>
    <w:multiLevelType w:val="hybridMultilevel"/>
    <w:tmpl w:val="19AA0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hint="default" w:ascii="Wingdings" w:hAnsi="Wingdings"/>
        <w:sz w:val="16"/>
      </w:rPr>
    </w:lvl>
    <w:lvl w:ilvl="1">
      <w:start w:val="1"/>
      <w:numFmt w:val="bullet"/>
      <w:pStyle w:val="Seznamsodrkami2"/>
      <w:lvlText w:val=""/>
      <w:lvlJc w:val="left"/>
      <w:pPr>
        <w:ind w:left="714" w:hanging="357"/>
      </w:pPr>
      <w:rPr>
        <w:rFonts w:hint="default" w:ascii="Wingdings" w:hAnsi="Wingdings"/>
        <w:sz w:val="14"/>
      </w:rPr>
    </w:lvl>
    <w:lvl w:ilvl="2">
      <w:start w:val="1"/>
      <w:numFmt w:val="bullet"/>
      <w:pStyle w:val="Seznamsodrkami3"/>
      <w:lvlText w:val=""/>
      <w:lvlJc w:val="left"/>
      <w:pPr>
        <w:ind w:left="1071" w:hanging="357"/>
      </w:pPr>
      <w:rPr>
        <w:rFonts w:hint="default" w:ascii="Wingdings" w:hAnsi="Wingdings"/>
        <w:sz w:val="10"/>
      </w:rPr>
    </w:lvl>
    <w:lvl w:ilvl="3">
      <w:start w:val="1"/>
      <w:numFmt w:val="bullet"/>
      <w:pStyle w:val="Seznamsodrkami4"/>
      <w:lvlText w:val=""/>
      <w:lvlJc w:val="left"/>
      <w:pPr>
        <w:ind w:left="1428" w:hanging="357"/>
      </w:pPr>
      <w:rPr>
        <w:rFonts w:hint="default" w:ascii="Wingdings" w:hAnsi="Wingdings"/>
        <w:sz w:val="10"/>
      </w:rPr>
    </w:lvl>
    <w:lvl w:ilvl="4">
      <w:start w:val="1"/>
      <w:numFmt w:val="bullet"/>
      <w:pStyle w:val="Seznamsodrkami5"/>
      <w:lvlText w:val=""/>
      <w:lvlJc w:val="left"/>
      <w:pPr>
        <w:ind w:left="1785" w:hanging="357"/>
      </w:pPr>
      <w:rPr>
        <w:rFonts w:hint="default" w:ascii="Wingdings" w:hAnsi="Wingdings"/>
        <w:sz w:val="10"/>
      </w:rPr>
    </w:lvl>
    <w:lvl w:ilvl="5">
      <w:start w:val="1"/>
      <w:numFmt w:val="bullet"/>
      <w:lvlText w:val=""/>
      <w:lvlJc w:val="left"/>
      <w:pPr>
        <w:ind w:left="2142" w:hanging="357"/>
      </w:pPr>
      <w:rPr>
        <w:rFonts w:hint="default" w:ascii="Wingdings" w:hAnsi="Wingdings"/>
        <w:sz w:val="10"/>
      </w:rPr>
    </w:lvl>
    <w:lvl w:ilvl="6">
      <w:start w:val="1"/>
      <w:numFmt w:val="bullet"/>
      <w:lvlText w:val=""/>
      <w:lvlJc w:val="left"/>
      <w:pPr>
        <w:ind w:left="2499" w:hanging="357"/>
      </w:pPr>
      <w:rPr>
        <w:rFonts w:hint="default" w:ascii="Wingdings" w:hAnsi="Wingdings"/>
        <w:sz w:val="10"/>
      </w:rPr>
    </w:lvl>
    <w:lvl w:ilvl="7">
      <w:start w:val="1"/>
      <w:numFmt w:val="bullet"/>
      <w:lvlText w:val=""/>
      <w:lvlJc w:val="left"/>
      <w:pPr>
        <w:ind w:left="2856" w:hanging="357"/>
      </w:pPr>
      <w:rPr>
        <w:rFonts w:hint="default" w:ascii="Wingdings" w:hAnsi="Wingdings"/>
        <w:sz w:val="10"/>
      </w:rPr>
    </w:lvl>
    <w:lvl w:ilvl="8">
      <w:start w:val="1"/>
      <w:numFmt w:val="bullet"/>
      <w:lvlText w:val=""/>
      <w:lvlJc w:val="left"/>
      <w:pPr>
        <w:ind w:left="3213" w:hanging="357"/>
      </w:pPr>
      <w:rPr>
        <w:rFonts w:hint="default" w:ascii="Wingdings" w:hAnsi="Wingdings"/>
        <w:color w:val="000000" w:themeColor="text1"/>
        <w:sz w:val="10"/>
      </w:rPr>
    </w:lvl>
  </w:abstractNum>
  <w:abstractNum w:abstractNumId="21" w15:restartNumberingAfterBreak="0">
    <w:nsid w:val="5AF35F43"/>
    <w:multiLevelType w:val="multilevel"/>
    <w:tmpl w:val="0D8ABE32"/>
    <w:numStyleLink w:val="VariantaB-sla"/>
  </w:abstractNum>
  <w:abstractNum w:abstractNumId="22" w15:restartNumberingAfterBreak="0">
    <w:nsid w:val="69AD63DB"/>
    <w:multiLevelType w:val="hybridMultilevel"/>
    <w:tmpl w:val="4E2441B2"/>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F4141"/>
    <w:multiLevelType w:val="hybridMultilevel"/>
    <w:tmpl w:val="54A25DA8"/>
    <w:lvl w:ilvl="0" w:tplc="60005BF6">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53D6B4D"/>
    <w:multiLevelType w:val="hybridMultilevel"/>
    <w:tmpl w:val="3C364B1A"/>
    <w:lvl w:ilvl="0" w:tplc="0405000F">
      <w:start w:val="1"/>
      <w:numFmt w:val="decimal"/>
      <w:lvlText w:val="%1."/>
      <w:lvlJc w:val="left"/>
      <w:pPr>
        <w:ind w:left="720" w:hanging="360"/>
      </w:pPr>
    </w:lvl>
    <w:lvl w:ilvl="1" w:tplc="4574F58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3366F"/>
    <w:multiLevelType w:val="hybridMultilevel"/>
    <w:tmpl w:val="F5A0890C"/>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8"/>
  </w:num>
  <w:num w:numId="2">
    <w:abstractNumId w:val="20"/>
  </w:num>
  <w:num w:numId="3">
    <w:abstractNumId w:val="16"/>
  </w:num>
  <w:num w:numId="4">
    <w:abstractNumId w:val="2"/>
  </w:num>
  <w:num w:numId="5">
    <w:abstractNumId w:val="21"/>
  </w:num>
  <w:num w:numId="6">
    <w:abstractNumId w:val="12"/>
  </w:num>
  <w:num w:numId="7">
    <w:abstractNumId w:val="10"/>
  </w:num>
  <w:num w:numId="8">
    <w:abstractNumId w:val="6"/>
  </w:num>
  <w:num w:numId="9">
    <w:abstractNumId w:val="13"/>
  </w:num>
  <w:num w:numId="10">
    <w:abstractNumId w:val="23"/>
  </w:num>
  <w:num w:numId="11">
    <w:abstractNumId w:val="4"/>
  </w:num>
  <w:num w:numId="12">
    <w:abstractNumId w:val="24"/>
  </w:num>
  <w:num w:numId="13">
    <w:abstractNumId w:val="14"/>
  </w:num>
  <w:num w:numId="14">
    <w:abstractNumId w:val="5"/>
  </w:num>
  <w:num w:numId="15">
    <w:abstractNumId w:val="11"/>
  </w:num>
  <w:num w:numId="16">
    <w:abstractNumId w:val="17"/>
  </w:num>
  <w:num w:numId="17">
    <w:abstractNumId w:val="15"/>
  </w:num>
  <w:num w:numId="18">
    <w:abstractNumId w:val="3"/>
  </w:num>
  <w:num w:numId="19">
    <w:abstractNumId w:val="1"/>
  </w:num>
  <w:num w:numId="20">
    <w:abstractNumId w:val="9"/>
  </w:num>
  <w:num w:numId="21">
    <w:abstractNumId w:val="0"/>
  </w:num>
  <w:num w:numId="22">
    <w:abstractNumId w:val="22"/>
  </w:num>
  <w:num w:numId="23">
    <w:abstractNumId w:val="18"/>
  </w:num>
  <w:num w:numId="24">
    <w:abstractNumId w:val="19"/>
  </w:num>
  <w:num w:numId="25">
    <w:abstractNumId w:val="25"/>
  </w:num>
  <w:num w:numId="26">
    <w:abstractNumId w:val="7"/>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DateAndTime/>
  <w:proofState w:spelling="clean" w:grammar="dirty"/>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trackRevisions w:val="tru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5A"/>
    <w:rsid w:val="00015306"/>
    <w:rsid w:val="0002674B"/>
    <w:rsid w:val="0004162E"/>
    <w:rsid w:val="0004786B"/>
    <w:rsid w:val="00063405"/>
    <w:rsid w:val="000809B9"/>
    <w:rsid w:val="00090B40"/>
    <w:rsid w:val="00095A0A"/>
    <w:rsid w:val="000B1B3D"/>
    <w:rsid w:val="000C4CAF"/>
    <w:rsid w:val="00121485"/>
    <w:rsid w:val="001268B0"/>
    <w:rsid w:val="0018051B"/>
    <w:rsid w:val="001B1E4A"/>
    <w:rsid w:val="001D27C0"/>
    <w:rsid w:val="001E74C3"/>
    <w:rsid w:val="001F6937"/>
    <w:rsid w:val="00220DE3"/>
    <w:rsid w:val="0025290D"/>
    <w:rsid w:val="00260372"/>
    <w:rsid w:val="00262DAF"/>
    <w:rsid w:val="00285AED"/>
    <w:rsid w:val="002E2442"/>
    <w:rsid w:val="002F0E8C"/>
    <w:rsid w:val="00310FA0"/>
    <w:rsid w:val="00320481"/>
    <w:rsid w:val="003250CB"/>
    <w:rsid w:val="00363201"/>
    <w:rsid w:val="0039063C"/>
    <w:rsid w:val="003A46A8"/>
    <w:rsid w:val="003A51AA"/>
    <w:rsid w:val="003B565A"/>
    <w:rsid w:val="003D00A1"/>
    <w:rsid w:val="004068BB"/>
    <w:rsid w:val="0041427F"/>
    <w:rsid w:val="004509E5"/>
    <w:rsid w:val="00454162"/>
    <w:rsid w:val="0046285D"/>
    <w:rsid w:val="00486FB9"/>
    <w:rsid w:val="004C212A"/>
    <w:rsid w:val="00500232"/>
    <w:rsid w:val="00504668"/>
    <w:rsid w:val="005455E1"/>
    <w:rsid w:val="005502BD"/>
    <w:rsid w:val="00556787"/>
    <w:rsid w:val="00582276"/>
    <w:rsid w:val="005C2560"/>
    <w:rsid w:val="005F7585"/>
    <w:rsid w:val="00605759"/>
    <w:rsid w:val="00650C6C"/>
    <w:rsid w:val="00652FE6"/>
    <w:rsid w:val="00667898"/>
    <w:rsid w:val="00677FE0"/>
    <w:rsid w:val="006D04EF"/>
    <w:rsid w:val="006E2FB0"/>
    <w:rsid w:val="006F1F5A"/>
    <w:rsid w:val="0070288A"/>
    <w:rsid w:val="007102D2"/>
    <w:rsid w:val="00713948"/>
    <w:rsid w:val="00753A27"/>
    <w:rsid w:val="0079342A"/>
    <w:rsid w:val="007B4949"/>
    <w:rsid w:val="007F0BC6"/>
    <w:rsid w:val="00831374"/>
    <w:rsid w:val="00857580"/>
    <w:rsid w:val="00857FA4"/>
    <w:rsid w:val="00865238"/>
    <w:rsid w:val="008667BF"/>
    <w:rsid w:val="00895645"/>
    <w:rsid w:val="008A7851"/>
    <w:rsid w:val="008C3782"/>
    <w:rsid w:val="008D4A32"/>
    <w:rsid w:val="008D593A"/>
    <w:rsid w:val="008E7760"/>
    <w:rsid w:val="00922001"/>
    <w:rsid w:val="00922C17"/>
    <w:rsid w:val="00942DDD"/>
    <w:rsid w:val="009516A8"/>
    <w:rsid w:val="0097705C"/>
    <w:rsid w:val="009F393D"/>
    <w:rsid w:val="009F7F46"/>
    <w:rsid w:val="00A000BF"/>
    <w:rsid w:val="00A0587E"/>
    <w:rsid w:val="00A22879"/>
    <w:rsid w:val="00A275BC"/>
    <w:rsid w:val="00A464B4"/>
    <w:rsid w:val="00A63D6B"/>
    <w:rsid w:val="00A84B52"/>
    <w:rsid w:val="00A8660F"/>
    <w:rsid w:val="00A95C48"/>
    <w:rsid w:val="00AA7056"/>
    <w:rsid w:val="00AB31C6"/>
    <w:rsid w:val="00AB523B"/>
    <w:rsid w:val="00AD7E40"/>
    <w:rsid w:val="00B1477A"/>
    <w:rsid w:val="00B20993"/>
    <w:rsid w:val="00B42E96"/>
    <w:rsid w:val="00B50EE6"/>
    <w:rsid w:val="00B52185"/>
    <w:rsid w:val="00B9753A"/>
    <w:rsid w:val="00BB479C"/>
    <w:rsid w:val="00BC4720"/>
    <w:rsid w:val="00BD75A2"/>
    <w:rsid w:val="00C2017A"/>
    <w:rsid w:val="00C2026B"/>
    <w:rsid w:val="00C20470"/>
    <w:rsid w:val="00C34B2F"/>
    <w:rsid w:val="00C4641B"/>
    <w:rsid w:val="00C6690E"/>
    <w:rsid w:val="00C703C5"/>
    <w:rsid w:val="00C805F2"/>
    <w:rsid w:val="00C96EFE"/>
    <w:rsid w:val="00CC5E40"/>
    <w:rsid w:val="00D1569F"/>
    <w:rsid w:val="00D20B1E"/>
    <w:rsid w:val="00D22462"/>
    <w:rsid w:val="00D230AC"/>
    <w:rsid w:val="00D32489"/>
    <w:rsid w:val="00D3349E"/>
    <w:rsid w:val="00D73CB8"/>
    <w:rsid w:val="00D90BC2"/>
    <w:rsid w:val="00DA7591"/>
    <w:rsid w:val="00E32798"/>
    <w:rsid w:val="00E33CC8"/>
    <w:rsid w:val="00E51C91"/>
    <w:rsid w:val="00E667C1"/>
    <w:rsid w:val="00EC3F88"/>
    <w:rsid w:val="00ED36D8"/>
    <w:rsid w:val="00EE6BD7"/>
    <w:rsid w:val="00F0689D"/>
    <w:rsid w:val="00F64EED"/>
    <w:rsid w:val="00FB01B5"/>
    <w:rsid w:val="2B89B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B90570"/>
  <w15:chartTrackingRefBased/>
  <w15:docId w15:val="{D2515A0D-2D89-4C0F-BF8E-2C359A06EE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7"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uiPriority="38"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 w:default="1">
    <w:name w:val="Normal"/>
    <w:qFormat/>
    <w:rsid w:val="006F1F5A"/>
    <w:pPr>
      <w:spacing w:after="0" w:line="240" w:lineRule="auto"/>
    </w:pPr>
    <w:rPr>
      <w:rFonts w:ascii="Times New Roman" w:hAnsi="Times New Roman" w:eastAsia="Times New Roman" w:cs="Times New Roman"/>
      <w:sz w:val="24"/>
      <w:szCs w:val="20"/>
      <w:lang w:val="fr-FR" w:eastAsia="cs-CZ"/>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hAnsiTheme="majorHAnsi" w:eastAsiaTheme="majorEastAsia"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hAnsiTheme="majorHAnsi" w:eastAsiaTheme="majorEastAsia"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hAnsiTheme="majorHAnsi" w:eastAsiaTheme="majorEastAsia" w:cstheme="majorBidi"/>
      <w:b/>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hAnsiTheme="majorHAnsi" w:eastAsiaTheme="majorEastAsia"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hAnsiTheme="majorHAnsi" w:eastAsiaTheme="majorEastAsia"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hAnsiTheme="majorHAnsi" w:eastAsiaTheme="majorEastAsia"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hAnsiTheme="majorHAnsi" w:eastAsiaTheme="majorEastAsia"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hAnsiTheme="majorHAnsi" w:eastAsiaTheme="majorEastAsia"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aliases w:val="Odstavec_muj,Nad"/>
    <w:basedOn w:val="Normln"/>
    <w:link w:val="OdstavecseseznamemChar"/>
    <w:uiPriority w:val="34"/>
    <w:unhideWhenUsed/>
    <w:qFormat/>
    <w:rsid w:val="009F7F46"/>
    <w:pPr>
      <w:ind w:left="720"/>
      <w:contextualSpacing/>
    </w:pPr>
  </w:style>
  <w:style w:type="numbering" w:styleId="VariantaB-odrky" w:customStyle="1">
    <w:name w:val="Varianta B - odrážky"/>
    <w:uiPriority w:val="99"/>
    <w:rsid w:val="007102D2"/>
    <w:pPr>
      <w:numPr>
        <w:numId w:val="1"/>
      </w:numPr>
    </w:pPr>
  </w:style>
  <w:style w:type="character" w:styleId="Nadpis1Char" w:customStyle="1">
    <w:name w:val="Nadpis 1 Char"/>
    <w:basedOn w:val="Standardnpsmoodstavce"/>
    <w:link w:val="Nadpis1"/>
    <w:uiPriority w:val="7"/>
    <w:rsid w:val="003250CB"/>
    <w:rPr>
      <w:rFonts w:asciiTheme="majorHAnsi" w:hAnsiTheme="majorHAnsi" w:eastAsiaTheme="majorEastAsia" w:cstheme="majorBidi"/>
      <w:b/>
      <w:color w:val="000000" w:themeColor="text1"/>
      <w:sz w:val="28"/>
      <w:szCs w:val="32"/>
    </w:rPr>
  </w:style>
  <w:style w:type="numbering" w:styleId="VariantaA-odrky" w:customStyle="1">
    <w:name w:val="Varianta A - odrážky"/>
    <w:uiPriority w:val="99"/>
    <w:rsid w:val="00262DAF"/>
    <w:pPr>
      <w:numPr>
        <w:numId w:val="2"/>
      </w:numPr>
    </w:pPr>
  </w:style>
  <w:style w:type="character" w:styleId="Nadpis2Char" w:customStyle="1">
    <w:name w:val="Nadpis 2 Char"/>
    <w:basedOn w:val="Standardnpsmoodstavce"/>
    <w:link w:val="Nadpis2"/>
    <w:uiPriority w:val="7"/>
    <w:rsid w:val="003250CB"/>
    <w:rPr>
      <w:rFonts w:asciiTheme="majorHAnsi" w:hAnsiTheme="majorHAnsi" w:eastAsiaTheme="majorEastAsia" w:cstheme="majorBidi"/>
      <w:b/>
      <w:color w:val="000000" w:themeColor="text1"/>
      <w:sz w:val="26"/>
      <w:szCs w:val="26"/>
    </w:rPr>
  </w:style>
  <w:style w:type="numbering" w:styleId="VariantaA-sla" w:customStyle="1">
    <w:name w:val="Varianta A - čísla"/>
    <w:uiPriority w:val="99"/>
    <w:rsid w:val="00B50EE6"/>
    <w:pPr>
      <w:numPr>
        <w:numId w:val="4"/>
      </w:numPr>
    </w:pPr>
  </w:style>
  <w:style w:type="numbering" w:styleId="VariantaB-sla" w:customStyle="1">
    <w:name w:val="Varianta B - čísla"/>
    <w:uiPriority w:val="99"/>
    <w:rsid w:val="009F7F46"/>
    <w:pPr>
      <w:numPr>
        <w:numId w:val="3"/>
      </w:numPr>
    </w:pPr>
  </w:style>
  <w:style w:type="character" w:styleId="Nadpis3Char" w:customStyle="1">
    <w:name w:val="Nadpis 3 Char"/>
    <w:basedOn w:val="Standardnpsmoodstavce"/>
    <w:link w:val="Nadpis3"/>
    <w:uiPriority w:val="7"/>
    <w:rsid w:val="003250CB"/>
    <w:rPr>
      <w:rFonts w:asciiTheme="majorHAnsi" w:hAnsiTheme="majorHAnsi" w:eastAsiaTheme="majorEastAsia" w:cstheme="majorBidi"/>
      <w:b/>
      <w:color w:val="000000" w:themeColor="text1"/>
      <w:sz w:val="24"/>
      <w:szCs w:val="24"/>
    </w:rPr>
  </w:style>
  <w:style w:type="character" w:styleId="Nadpis4Char" w:customStyle="1">
    <w:name w:val="Nadpis 4 Char"/>
    <w:basedOn w:val="Standardnpsmoodstavce"/>
    <w:link w:val="Nadpis4"/>
    <w:uiPriority w:val="7"/>
    <w:rsid w:val="003250CB"/>
    <w:rPr>
      <w:rFonts w:asciiTheme="majorHAnsi" w:hAnsiTheme="majorHAnsi" w:eastAsiaTheme="majorEastAsia" w:cstheme="majorBidi"/>
      <w:i/>
      <w:iCs/>
      <w:color w:val="000000" w:themeColor="text1"/>
      <w:sz w:val="24"/>
    </w:rPr>
  </w:style>
  <w:style w:type="character" w:styleId="Nadpis5Char" w:customStyle="1">
    <w:name w:val="Nadpis 5 Char"/>
    <w:basedOn w:val="Standardnpsmoodstavce"/>
    <w:link w:val="Nadpis5"/>
    <w:uiPriority w:val="7"/>
    <w:rsid w:val="003250CB"/>
    <w:rPr>
      <w:rFonts w:asciiTheme="majorHAnsi" w:hAnsiTheme="majorHAnsi" w:eastAsiaTheme="majorEastAsia" w:cstheme="majorBidi"/>
      <w:b/>
      <w:color w:val="000000" w:themeColor="text1"/>
    </w:rPr>
  </w:style>
  <w:style w:type="character" w:styleId="Nadpis6Char" w:customStyle="1">
    <w:name w:val="Nadpis 6 Char"/>
    <w:basedOn w:val="Standardnpsmoodstavce"/>
    <w:link w:val="Nadpis6"/>
    <w:uiPriority w:val="7"/>
    <w:rsid w:val="003250CB"/>
    <w:rPr>
      <w:rFonts w:asciiTheme="majorHAnsi" w:hAnsiTheme="majorHAnsi" w:eastAsiaTheme="majorEastAsia" w:cstheme="majorBidi"/>
      <w:i/>
      <w:color w:val="000000" w:themeColor="text1"/>
    </w:rPr>
  </w:style>
  <w:style w:type="character" w:styleId="Nadpis7Char" w:customStyle="1">
    <w:name w:val="Nadpis 7 Char"/>
    <w:basedOn w:val="Standardnpsmoodstavce"/>
    <w:link w:val="Nadpis7"/>
    <w:uiPriority w:val="7"/>
    <w:rsid w:val="003250CB"/>
    <w:rPr>
      <w:rFonts w:asciiTheme="majorHAnsi" w:hAnsiTheme="majorHAnsi" w:eastAsiaTheme="majorEastAsia" w:cstheme="majorBidi"/>
      <w:iCs/>
      <w:color w:val="000000" w:themeColor="text1"/>
    </w:rPr>
  </w:style>
  <w:style w:type="character" w:styleId="Nadpis8Char" w:customStyle="1">
    <w:name w:val="Nadpis 8 Char"/>
    <w:basedOn w:val="Standardnpsmoodstavce"/>
    <w:link w:val="Nadpis8"/>
    <w:uiPriority w:val="7"/>
    <w:rsid w:val="003250CB"/>
    <w:rPr>
      <w:rFonts w:asciiTheme="majorHAnsi" w:hAnsiTheme="majorHAnsi" w:eastAsiaTheme="majorEastAsia" w:cstheme="majorBidi"/>
      <w:b/>
      <w:color w:val="272727" w:themeColor="text1" w:themeTint="D8"/>
      <w:szCs w:val="21"/>
    </w:rPr>
  </w:style>
  <w:style w:type="character" w:styleId="Nadpis9Char" w:customStyle="1">
    <w:name w:val="Nadpis 9 Char"/>
    <w:basedOn w:val="Standardnpsmoodstavce"/>
    <w:link w:val="Nadpis9"/>
    <w:uiPriority w:val="7"/>
    <w:rsid w:val="003250CB"/>
    <w:rPr>
      <w:rFonts w:asciiTheme="majorHAnsi" w:hAnsiTheme="majorHAnsi" w:eastAsiaTheme="majorEastAsia"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hAnsiTheme="majorHAnsi" w:eastAsiaTheme="majorEastAsia" w:cstheme="majorBidi"/>
      <w:spacing w:val="-10"/>
      <w:kern w:val="28"/>
      <w:sz w:val="48"/>
      <w:szCs w:val="56"/>
    </w:rPr>
  </w:style>
  <w:style w:type="character" w:styleId="NzevChar" w:customStyle="1">
    <w:name w:val="Název Char"/>
    <w:basedOn w:val="Standardnpsmoodstavce"/>
    <w:link w:val="Nzev"/>
    <w:uiPriority w:val="4"/>
    <w:rsid w:val="003250CB"/>
    <w:rPr>
      <w:rFonts w:asciiTheme="majorHAnsi" w:hAnsiTheme="majorHAnsi" w:eastAsiaTheme="majorEastAsia"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color="000000" w:themeColor="text1" w:sz="4" w:space="10"/>
        <w:bottom w:val="single" w:color="000000" w:themeColor="text1" w:sz="4" w:space="10"/>
      </w:pBdr>
      <w:spacing w:before="240" w:after="240"/>
      <w:ind w:left="357" w:right="357"/>
    </w:pPr>
    <w:rPr>
      <w:i/>
      <w:iCs/>
    </w:rPr>
  </w:style>
  <w:style w:type="character" w:styleId="VrazncittChar" w:customStyle="1">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styleId="slovanseznamB" w:customStyle="1">
    <w:name w:val="Číslovaný seznam B"/>
    <w:basedOn w:val="Normln"/>
    <w:uiPriority w:val="16"/>
    <w:qFormat/>
    <w:rsid w:val="009F7F46"/>
    <w:pPr>
      <w:numPr>
        <w:numId w:val="5"/>
      </w:numPr>
    </w:pPr>
  </w:style>
  <w:style w:type="paragraph" w:styleId="slovanseznamB2" w:customStyle="1">
    <w:name w:val="Číslovaný seznam B 2"/>
    <w:basedOn w:val="Normln"/>
    <w:uiPriority w:val="16"/>
    <w:qFormat/>
    <w:rsid w:val="009F7F46"/>
    <w:pPr>
      <w:numPr>
        <w:ilvl w:val="1"/>
        <w:numId w:val="5"/>
      </w:numPr>
    </w:pPr>
  </w:style>
  <w:style w:type="paragraph" w:styleId="slovanseznamB3" w:customStyle="1">
    <w:name w:val="Číslovaný seznam B 3"/>
    <w:basedOn w:val="Normln"/>
    <w:uiPriority w:val="16"/>
    <w:qFormat/>
    <w:rsid w:val="009F7F46"/>
    <w:pPr>
      <w:numPr>
        <w:ilvl w:val="2"/>
        <w:numId w:val="5"/>
      </w:numPr>
    </w:pPr>
  </w:style>
  <w:style w:type="paragraph" w:styleId="slovanseznamB4" w:customStyle="1">
    <w:name w:val="Číslovaný seznam B 4"/>
    <w:basedOn w:val="Normln"/>
    <w:uiPriority w:val="16"/>
    <w:qFormat/>
    <w:rsid w:val="009F7F46"/>
    <w:pPr>
      <w:numPr>
        <w:ilvl w:val="3"/>
        <w:numId w:val="5"/>
      </w:numPr>
    </w:pPr>
  </w:style>
  <w:style w:type="paragraph" w:styleId="slovanseznamB5" w:customStyle="1">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styleId="Nadpis1-mimoobsah" w:customStyle="1">
    <w:name w:val="Nadpis 1 - mimo obsah"/>
    <w:basedOn w:val="Normln"/>
    <w:next w:val="Normln"/>
    <w:uiPriority w:val="8"/>
    <w:qFormat/>
    <w:rsid w:val="00831374"/>
    <w:pPr>
      <w:keepNext/>
      <w:keepLines/>
      <w:spacing w:before="160"/>
    </w:pPr>
    <w:rPr>
      <w:rFonts w:asciiTheme="majorHAnsi" w:hAnsiTheme="majorHAnsi"/>
      <w:b/>
      <w:sz w:val="28"/>
    </w:rPr>
  </w:style>
  <w:style w:type="paragraph" w:styleId="Nadpis2-mimoobsah" w:customStyle="1">
    <w:name w:val="Nadpis 2 - mimo obsah"/>
    <w:basedOn w:val="Normln"/>
    <w:next w:val="Normln"/>
    <w:uiPriority w:val="8"/>
    <w:qFormat/>
    <w:rsid w:val="00AB523B"/>
    <w:pPr>
      <w:keepNext/>
      <w:keepLines/>
      <w:spacing w:before="80"/>
    </w:pPr>
    <w:rPr>
      <w:rFonts w:asciiTheme="majorHAnsi" w:hAnsiTheme="majorHAnsi"/>
      <w:b/>
      <w:sz w:val="26"/>
    </w:rPr>
  </w:style>
  <w:style w:type="paragraph" w:styleId="Nadpis3-mimoobsah" w:customStyle="1">
    <w:name w:val="Nadpis 3 - mimo obsah"/>
    <w:basedOn w:val="Normln"/>
    <w:next w:val="Normln"/>
    <w:uiPriority w:val="8"/>
    <w:qFormat/>
    <w:rsid w:val="00BB479C"/>
    <w:pPr>
      <w:keepNext/>
      <w:keepLines/>
      <w:spacing w:before="40"/>
    </w:pPr>
    <w:rPr>
      <w:rFonts w:asciiTheme="majorHAnsi" w:hAnsiTheme="majorHAnsi"/>
      <w:b/>
    </w:rPr>
  </w:style>
  <w:style w:type="paragraph" w:styleId="Nadpis4-mimoobsah" w:customStyle="1">
    <w:name w:val="Nadpis 4 - mimo obsah"/>
    <w:basedOn w:val="Normln"/>
    <w:next w:val="Normln"/>
    <w:uiPriority w:val="8"/>
    <w:qFormat/>
    <w:rsid w:val="00BB479C"/>
    <w:pPr>
      <w:keepNext/>
      <w:keepLines/>
      <w:spacing w:before="40"/>
    </w:pPr>
    <w:rPr>
      <w:rFonts w:asciiTheme="majorHAnsi" w:hAnsiTheme="majorHAnsi"/>
      <w:i/>
    </w:rPr>
  </w:style>
  <w:style w:type="paragraph" w:styleId="Nadpis5-mimoobsah" w:customStyle="1">
    <w:name w:val="Nadpis 5 - mimo obsah"/>
    <w:basedOn w:val="Normln"/>
    <w:next w:val="Normln"/>
    <w:uiPriority w:val="8"/>
    <w:qFormat/>
    <w:rsid w:val="00BB479C"/>
    <w:pPr>
      <w:keepNext/>
      <w:keepLines/>
      <w:spacing w:before="40"/>
    </w:pPr>
    <w:rPr>
      <w:rFonts w:asciiTheme="majorHAnsi" w:hAnsiTheme="majorHAnsi"/>
      <w:b/>
    </w:rPr>
  </w:style>
  <w:style w:type="paragraph" w:styleId="Nadpis7mimoobsah" w:customStyle="1">
    <w:name w:val="Nadpis 7 mimo obsah"/>
    <w:basedOn w:val="Normln"/>
    <w:next w:val="Normln"/>
    <w:uiPriority w:val="8"/>
    <w:qFormat/>
    <w:rsid w:val="00BB479C"/>
    <w:pPr>
      <w:keepNext/>
      <w:keepLines/>
      <w:spacing w:before="40"/>
    </w:pPr>
    <w:rPr>
      <w:rFonts w:asciiTheme="majorHAnsi" w:hAnsiTheme="majorHAnsi"/>
    </w:rPr>
  </w:style>
  <w:style w:type="paragraph" w:styleId="Nadpis6mimoobsah" w:customStyle="1">
    <w:name w:val="Nadpis 6 mimo obsah"/>
    <w:basedOn w:val="Normln"/>
    <w:next w:val="Normln"/>
    <w:uiPriority w:val="8"/>
    <w:qFormat/>
    <w:rsid w:val="00A95C48"/>
    <w:pPr>
      <w:keepNext/>
      <w:keepLines/>
      <w:spacing w:before="40"/>
    </w:pPr>
    <w:rPr>
      <w:rFonts w:asciiTheme="majorHAnsi" w:hAnsiTheme="majorHAnsi"/>
      <w:i/>
    </w:rPr>
  </w:style>
  <w:style w:type="paragraph" w:styleId="Nadpis8mimoobsah" w:customStyle="1">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styleId="Nadpis9mimoobsah" w:customStyle="1">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styleId="PodnadpisChar" w:customStyle="1">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styleId="CittChar" w:customStyle="1">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styleId="DatumChar" w:customStyle="1">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color="000000" w:themeColor="text1" w:sz="2" w:space="10"/>
        <w:left w:val="single" w:color="000000" w:themeColor="text1" w:sz="2" w:space="10"/>
        <w:bottom w:val="single" w:color="000000" w:themeColor="text1" w:sz="2" w:space="10"/>
        <w:right w:val="single" w:color="000000" w:themeColor="text1" w:sz="2" w:space="10"/>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styleId="ZkladntextChar" w:customStyle="1">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styleId="Zkladntext-prvnodsazenChar" w:customStyle="1">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styleId="ZkladntextodsazenChar" w:customStyle="1">
    <w:name w:val="Základní text odsazený Char"/>
    <w:basedOn w:val="Standardnpsmoodstavce"/>
    <w:link w:val="Zkladntextodsazen"/>
    <w:uiPriority w:val="1"/>
    <w:rsid w:val="00C805F2"/>
    <w:rPr>
      <w:color w:val="000000" w:themeColor="text1"/>
    </w:rPr>
  </w:style>
  <w:style w:type="paragraph" w:styleId="SeznamsodrkamiB" w:customStyle="1">
    <w:name w:val="Seznam s odrážkami B"/>
    <w:basedOn w:val="Normln"/>
    <w:uiPriority w:val="11"/>
    <w:qFormat/>
    <w:rsid w:val="007102D2"/>
    <w:pPr>
      <w:numPr>
        <w:numId w:val="8"/>
      </w:numPr>
    </w:pPr>
  </w:style>
  <w:style w:type="paragraph" w:styleId="SeznamsodrkamiB2" w:customStyle="1">
    <w:name w:val="Seznam s odrážkami B 2"/>
    <w:basedOn w:val="Normln"/>
    <w:uiPriority w:val="11"/>
    <w:qFormat/>
    <w:rsid w:val="007102D2"/>
    <w:pPr>
      <w:numPr>
        <w:ilvl w:val="1"/>
        <w:numId w:val="8"/>
      </w:numPr>
    </w:pPr>
  </w:style>
  <w:style w:type="paragraph" w:styleId="SeznamsodrkamiB3" w:customStyle="1">
    <w:name w:val="Seznam s odrážkami B 3"/>
    <w:basedOn w:val="Normln"/>
    <w:uiPriority w:val="11"/>
    <w:qFormat/>
    <w:rsid w:val="007102D2"/>
    <w:pPr>
      <w:numPr>
        <w:ilvl w:val="2"/>
        <w:numId w:val="8"/>
      </w:numPr>
    </w:pPr>
  </w:style>
  <w:style w:type="paragraph" w:styleId="SeznamsodrkamiB4" w:customStyle="1">
    <w:name w:val="Seznam s odrážkami B 4"/>
    <w:basedOn w:val="Normln"/>
    <w:uiPriority w:val="11"/>
    <w:qFormat/>
    <w:rsid w:val="007102D2"/>
    <w:pPr>
      <w:numPr>
        <w:ilvl w:val="3"/>
        <w:numId w:val="8"/>
      </w:numPr>
    </w:pPr>
  </w:style>
  <w:style w:type="paragraph" w:styleId="SeznamsodrkamiB5" w:customStyle="1">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styleId="ZhlavChar" w:customStyle="1">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styleId="ZpatChar" w:customStyle="1">
    <w:name w:val="Zápatí Char"/>
    <w:basedOn w:val="Standardnpsmoodstavce"/>
    <w:link w:val="Zpat"/>
    <w:uiPriority w:val="99"/>
    <w:rsid w:val="00677FE0"/>
    <w:rPr>
      <w:color w:val="000000" w:themeColor="text1"/>
    </w:rPr>
  </w:style>
  <w:style w:type="character" w:styleId="OdstavecseseznamemChar" w:customStyle="1">
    <w:name w:val="Odstavec se seznamem Char"/>
    <w:aliases w:val="Odstavec_muj Char,Nad Char"/>
    <w:basedOn w:val="Standardnpsmoodstavce"/>
    <w:link w:val="Odstavecseseznamem"/>
    <w:uiPriority w:val="34"/>
    <w:rsid w:val="006F1F5A"/>
    <w:rPr>
      <w:color w:val="000000" w:themeColor="text1"/>
    </w:rPr>
  </w:style>
  <w:style w:type="paragraph" w:styleId="Default" w:customStyle="1">
    <w:name w:val="Default"/>
    <w:rsid w:val="006F1F5A"/>
    <w:pPr>
      <w:autoSpaceDE w:val="0"/>
      <w:autoSpaceDN w:val="0"/>
      <w:adjustRightInd w:val="0"/>
      <w:spacing w:after="0" w:line="240" w:lineRule="auto"/>
    </w:pPr>
    <w:rPr>
      <w:rFonts w:ascii="Arial" w:hAnsi="Arial" w:cs="Arial"/>
      <w:color w:val="000000"/>
      <w:sz w:val="24"/>
      <w:szCs w:val="24"/>
    </w:rPr>
  </w:style>
  <w:style w:type="paragraph" w:styleId="StylZarovnatdoblokuPed6b1" w:customStyle="1">
    <w:name w:val="Styl Zarovnat do bloku Před:  6 b.1"/>
    <w:basedOn w:val="Normln"/>
    <w:semiHidden/>
    <w:rsid w:val="006F1F5A"/>
    <w:pPr>
      <w:numPr>
        <w:numId w:val="11"/>
      </w:numPr>
      <w:jc w:val="both"/>
    </w:pPr>
    <w:rPr>
      <w:lang w:val="cs-CZ"/>
    </w:rPr>
  </w:style>
  <w:style w:type="table" w:styleId="Mkatabulky">
    <w:name w:val="Table Grid"/>
    <w:basedOn w:val="Normlntabulka"/>
    <w:uiPriority w:val="59"/>
    <w:rsid w:val="006F1F5A"/>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87A6A7A824C94A914D13223D6172A4" ma:contentTypeVersion="21" ma:contentTypeDescription="Vytvoří nový dokument" ma:contentTypeScope="" ma:versionID="d5946f652e818c90d085bccd036f15d5">
  <xsd:schema xmlns:xsd="http://www.w3.org/2001/XMLSchema" xmlns:xs="http://www.w3.org/2001/XMLSchema" xmlns:p="http://schemas.microsoft.com/office/2006/metadata/properties" xmlns:ns1="http://schemas.microsoft.com/sharepoint/v3" xmlns:ns2="94c73014-2d47-4464-8eda-064c5291faa3" xmlns:ns3="0ccbd45e-a229-4bce-9265-cc4149b21652" targetNamespace="http://schemas.microsoft.com/office/2006/metadata/properties" ma:root="true" ma:fieldsID="4f5331e0d90e3cff42dec685050f01de" ns1:_="" ns2:_="" ns3:_="">
    <xsd:import namespace="http://schemas.microsoft.com/sharepoint/v3"/>
    <xsd:import namespace="94c73014-2d47-4464-8eda-064c5291faa3"/>
    <xsd:import namespace="0ccbd45e-a229-4bce-9265-cc4149b21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Odkaz" minOccurs="0"/>
                <xsd:element ref="ns2:Koment_x00e1__x0159_" minOccurs="0"/>
                <xsd:element ref="ns3:AlliumSigner"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Vlastnosti zásad jednotného dodržování předpisů" ma:hidden="true" ma:internalName="_ip_UnifiedCompliancePolicyProperties">
      <xsd:simpleType>
        <xsd:restriction base="dms:Note"/>
      </xsd:simpleType>
    </xsd:element>
    <xsd:element name="_ip_UnifiedCompliancePolicyUIAction" ma:index="13"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73014-2d47-4464-8eda-064c5291f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f9141ba6-2462-43d2-8212-f490f9935ea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Odkaz" ma:index="23"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Koment_x00e1__x0159_" ma:index="24" nillable="true" ma:displayName="Komentář" ma:format="Dropdown" ma:internalName="Koment_x00e1__x0159_">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bd45e-a229-4bce-9265-cc4149b2165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52eb4a-c709-44c6-8a04-dea1b0e59f66}" ma:internalName="TaxCatchAll" ma:showField="CatchAllData" ma:web="0ccbd45e-a229-4bce-9265-cc4149b2165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AlliumSigner" ma:index="25" nillable="true" ma:displayName="Sign" ma:internalName="AlliumSigner">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4c73014-2d47-4464-8eda-064c5291faa3">
      <Terms xmlns="http://schemas.microsoft.com/office/infopath/2007/PartnerControls"/>
    </lcf76f155ced4ddcb4097134ff3c332f>
    <TaxCatchAll xmlns="0ccbd45e-a229-4bce-9265-cc4149b21652" xsi:nil="true"/>
    <Koment_x00e1__x0159_ xmlns="94c73014-2d47-4464-8eda-064c5291faa3" xsi:nil="true"/>
    <Odkaz xmlns="94c73014-2d47-4464-8eda-064c5291faa3">
      <Url xsi:nil="true"/>
      <Description xsi:nil="true"/>
    </Odkaz>
    <AlliumSigner xmlns="0ccbd45e-a229-4bce-9265-cc4149b21652">
      <Url xsi:nil="true"/>
      <Description xsi:nil="true"/>
    </AlliumSigner>
    <_Flow_SignoffStatus xmlns="94c73014-2d47-4464-8eda-064c5291faa3" xsi:nil="true"/>
  </documentManagement>
</p:properties>
</file>

<file path=customXml/itemProps1.xml><?xml version="1.0" encoding="utf-8"?>
<ds:datastoreItem xmlns:ds="http://schemas.openxmlformats.org/officeDocument/2006/customXml" ds:itemID="{9E85B856-1973-4E75-B70B-F8DED6573EB7}"/>
</file>

<file path=customXml/itemProps2.xml><?xml version="1.0" encoding="utf-8"?>
<ds:datastoreItem xmlns:ds="http://schemas.openxmlformats.org/officeDocument/2006/customXml" ds:itemID="{B33CA471-3DF8-4F5A-BC88-EDA8511CA8E9}"/>
</file>

<file path=customXml/itemProps3.xml><?xml version="1.0" encoding="utf-8"?>
<ds:datastoreItem xmlns:ds="http://schemas.openxmlformats.org/officeDocument/2006/customXml" ds:itemID="{758E9516-89DB-442C-BB61-EF453B6FB2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40D8DD7A.dotm</ap:Template>
  <ap:Application>Microsoft Word for the web</ap:Application>
  <ap:DocSecurity>0</ap:DocSecurity>
  <ap:ScaleCrop>false</ap:ScaleCrop>
  <ap:Company>Ministerstvo průmyslu a obchodu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Bílý Radim</dc:creator>
  <cp:keywords/>
  <dc:description/>
  <cp:lastModifiedBy>Piklová Halířová Dana</cp:lastModifiedBy>
  <cp:revision>3</cp:revision>
  <dcterms:created xsi:type="dcterms:W3CDTF">2022-11-03T12:55:00Z</dcterms:created>
  <dcterms:modified xsi:type="dcterms:W3CDTF">2024-11-28T08:24:55Z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0x010100E487A6A7A824C94A914D13223D6172A4</vt:lpwstr>
  </property>
  <property fmtid="{D5CDD505-2E9C-101B-9397-08002B2CF9AE}" pid="3" name="Order">
    <vt:r8>74824200</vt:r8>
  </property>
  <property fmtid="{D5CDD505-2E9C-101B-9397-08002B2CF9AE}" pid="4" name="MediaServiceImageTags">
    <vt:lpwstr/>
  </property>
</Properties>
</file>